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2E" w:rsidRDefault="003B6D2E" w:rsidP="003B6D2E">
      <w:pPr>
        <w:pStyle w:val="FedBody1013"/>
        <w:tabs>
          <w:tab w:val="clear" w:pos="2835"/>
          <w:tab w:val="clear" w:pos="5670"/>
          <w:tab w:val="clear" w:pos="8505"/>
          <w:tab w:val="clear" w:pos="11340"/>
        </w:tabs>
        <w:spacing w:before="0" w:after="0" w:line="240" w:lineRule="auto"/>
        <w:ind w:right="0"/>
        <w:rPr>
          <w:sz w:val="22"/>
        </w:rPr>
      </w:pPr>
      <w:r w:rsidRPr="003B6D2E">
        <w:rPr>
          <w:noProof/>
          <w:sz w:val="22"/>
          <w:lang w:val="nl-BE" w:eastAsia="nl-BE"/>
        </w:rPr>
        <mc:AlternateContent>
          <mc:Choice Requires="wps">
            <w:drawing>
              <wp:anchor distT="0" distB="0" distL="114300" distR="114300" simplePos="0" relativeHeight="251659264" behindDoc="0" locked="0" layoutInCell="1" allowOverlap="1" wp14:anchorId="2499F065" wp14:editId="0CBA990F">
                <wp:simplePos x="0" y="0"/>
                <wp:positionH relativeFrom="column">
                  <wp:posOffset>2309274</wp:posOffset>
                </wp:positionH>
                <wp:positionV relativeFrom="paragraph">
                  <wp:posOffset>115101</wp:posOffset>
                </wp:positionV>
                <wp:extent cx="3012937" cy="1057523"/>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937" cy="1057523"/>
                        </a:xfrm>
                        <a:prstGeom prst="rect">
                          <a:avLst/>
                        </a:prstGeom>
                        <a:solidFill>
                          <a:srgbClr val="FFFFFF"/>
                        </a:solidFill>
                        <a:ln w="9525">
                          <a:noFill/>
                          <a:miter lim="800000"/>
                          <a:headEnd/>
                          <a:tailEnd/>
                        </a:ln>
                      </wps:spPr>
                      <wps:txbx>
                        <w:txbxContent>
                          <w:p w:rsidR="00C1790F" w:rsidRDefault="0026159C" w:rsidP="008D551E">
                            <w:pPr>
                              <w:pStyle w:val="Geenafstand"/>
                              <w:rPr>
                                <w:noProof/>
                              </w:rPr>
                            </w:pPr>
                            <w:r>
                              <w:rPr>
                                <w:noProof/>
                              </w:rPr>
                              <w:t>Aan de minister, HUA en de sociale partners</w:t>
                            </w:r>
                          </w:p>
                          <w:p w:rsidR="0026159C" w:rsidRDefault="0026159C" w:rsidP="0026159C">
                            <w:pPr>
                              <w:pStyle w:val="Geenafstand"/>
                              <w:rPr>
                                <w:noProof/>
                              </w:rPr>
                            </w:pPr>
                            <w:r>
                              <w:rPr>
                                <w:noProof/>
                              </w:rPr>
                              <w:t>CC: minister van werk Kris Peeters</w:t>
                            </w:r>
                          </w:p>
                          <w:p w:rsidR="0026159C" w:rsidRDefault="0026159C" w:rsidP="0026159C">
                            <w:pPr>
                              <w:pStyle w:val="Geenafstand"/>
                              <w:rPr>
                                <w:noProof/>
                              </w:rPr>
                            </w:pPr>
                            <w:r>
                              <w:rPr>
                                <w:noProof/>
                              </w:rPr>
                              <w:t>CC: voorzitter Hoge Raad PBW Evelyne Schleich</w:t>
                            </w:r>
                          </w:p>
                          <w:p w:rsidR="0026159C" w:rsidRPr="0026159C" w:rsidRDefault="0026159C" w:rsidP="0026159C">
                            <w:pPr>
                              <w:pStyle w:val="Geenafstand"/>
                              <w:rPr>
                                <w:noProof/>
                                <w:lang w:val="en-US"/>
                              </w:rPr>
                            </w:pPr>
                            <w:r w:rsidRPr="0026159C">
                              <w:rPr>
                                <w:noProof/>
                                <w:lang w:val="en-US"/>
                              </w:rPr>
                              <w:t>CC: directeur-generaal AD TWW, a.i. AD HUA Paul Tousseyn</w:t>
                            </w:r>
                          </w:p>
                          <w:p w:rsidR="00432BEC" w:rsidRDefault="0026159C" w:rsidP="008D551E">
                            <w:pPr>
                              <w:pStyle w:val="Geenafstand"/>
                              <w:rPr>
                                <w:noProof/>
                              </w:rPr>
                            </w:pPr>
                            <w:r>
                              <w:rPr>
                                <w:noProof/>
                              </w:rPr>
                              <w:t>cc</w:t>
                            </w:r>
                          </w:p>
                        </w:txbxContent>
                      </wps:txbx>
                      <wps:bodyPr rot="0" vert="horz" wrap="square" lIns="90000" tIns="90000" rIns="9144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85pt;margin-top:9.05pt;width:2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" stroked="f">
                <v:textbox inset="2.5mm,2.5mm,,2.5mm">
                  <w:txbxContent>
                    <w:p w:rsidR="00C1790F" w:rsidRDefault="0026159C" w:rsidP="008D551E">
                      <w:pPr>
                        <w:pStyle w:val="Geenafstand"/>
                        <w:rPr>
                          <w:noProof/>
                        </w:rPr>
                      </w:pPr>
                      <w:r>
                        <w:rPr>
                          <w:noProof/>
                        </w:rPr>
                        <w:t>Aan de minister, HUA en de sociale partners</w:t>
                      </w:r>
                    </w:p>
                    <w:p w:rsidR="0026159C" w:rsidRDefault="0026159C" w:rsidP="0026159C">
                      <w:pPr>
                        <w:pStyle w:val="Geenafstand"/>
                        <w:rPr>
                          <w:noProof/>
                        </w:rPr>
                      </w:pPr>
                      <w:r>
                        <w:rPr>
                          <w:noProof/>
                        </w:rPr>
                        <w:t>CC: minister van werk Kris Peeters</w:t>
                      </w:r>
                    </w:p>
                    <w:p w:rsidR="0026159C" w:rsidRDefault="0026159C" w:rsidP="0026159C">
                      <w:pPr>
                        <w:pStyle w:val="Geenafstand"/>
                        <w:rPr>
                          <w:noProof/>
                        </w:rPr>
                      </w:pPr>
                      <w:r>
                        <w:rPr>
                          <w:noProof/>
                        </w:rPr>
                        <w:t>CC: voorzitter Hoge Raad PBW Evelyne Schleich</w:t>
                      </w:r>
                    </w:p>
                    <w:p w:rsidR="0026159C" w:rsidRPr="0026159C" w:rsidRDefault="0026159C" w:rsidP="0026159C">
                      <w:pPr>
                        <w:pStyle w:val="Geenafstand"/>
                        <w:rPr>
                          <w:noProof/>
                          <w:lang w:val="en-US"/>
                        </w:rPr>
                      </w:pPr>
                      <w:r w:rsidRPr="0026159C">
                        <w:rPr>
                          <w:noProof/>
                          <w:lang w:val="en-US"/>
                        </w:rPr>
                        <w:t>CC: directeur-generaal AD TWW, a.i. AD HUA Paul Tousseyn</w:t>
                      </w:r>
                    </w:p>
                    <w:p w:rsidR="00432BEC" w:rsidRDefault="0026159C" w:rsidP="008D551E">
                      <w:pPr>
                        <w:pStyle w:val="Geenafstand"/>
                        <w:rPr>
                          <w:noProof/>
                        </w:rPr>
                      </w:pPr>
                      <w:r>
                        <w:rPr>
                          <w:noProof/>
                        </w:rPr>
                        <w:t>cc</w:t>
                      </w:r>
                    </w:p>
                  </w:txbxContent>
                </v:textbox>
              </v:shape>
            </w:pict>
          </mc:Fallback>
        </mc:AlternateContent>
      </w:r>
    </w:p>
    <w:p w:rsidR="003B6D2E" w:rsidRDefault="003B6D2E" w:rsidP="003B6D2E">
      <w:pPr>
        <w:pStyle w:val="FedBody1013"/>
        <w:tabs>
          <w:tab w:val="clear" w:pos="2835"/>
          <w:tab w:val="clear" w:pos="5670"/>
          <w:tab w:val="clear" w:pos="8505"/>
          <w:tab w:val="clear" w:pos="11340"/>
        </w:tabs>
        <w:spacing w:before="0" w:after="0" w:line="240" w:lineRule="auto"/>
        <w:ind w:right="0"/>
        <w:rPr>
          <w:sz w:val="22"/>
        </w:rPr>
      </w:pPr>
    </w:p>
    <w:p w:rsidR="003B6D2E" w:rsidRDefault="003B6D2E" w:rsidP="003B6D2E">
      <w:pPr>
        <w:pStyle w:val="FedBody1013"/>
        <w:tabs>
          <w:tab w:val="clear" w:pos="2835"/>
          <w:tab w:val="clear" w:pos="5670"/>
          <w:tab w:val="clear" w:pos="8505"/>
          <w:tab w:val="clear" w:pos="11340"/>
        </w:tabs>
        <w:spacing w:before="0" w:after="0" w:line="240" w:lineRule="auto"/>
        <w:ind w:right="0"/>
        <w:rPr>
          <w:sz w:val="22"/>
        </w:rPr>
      </w:pPr>
    </w:p>
    <w:p w:rsidR="003B6D2E" w:rsidRPr="008E2037" w:rsidRDefault="003B6D2E" w:rsidP="003B6D2E">
      <w:pPr>
        <w:pStyle w:val="FedBody11pt"/>
      </w:pPr>
    </w:p>
    <w:p w:rsidR="003B6D2E" w:rsidRDefault="003B6D2E" w:rsidP="00B05E3E"/>
    <w:p w:rsidR="003B6D2E" w:rsidRDefault="003B6D2E" w:rsidP="00B05E3E"/>
    <w:p w:rsidR="004C4E6B" w:rsidRDefault="008D551E" w:rsidP="004C4E6B">
      <w:r>
        <w:br/>
      </w:r>
      <w:r w:rsidR="004C4E6B" w:rsidRPr="004C4E6B">
        <w:rPr>
          <w:highlight w:val="yellow"/>
        </w:rPr>
        <w:t>al een beginnen met een oplossing aan te reike</w:t>
      </w:r>
      <w:r w:rsidR="006B577E">
        <w:rPr>
          <w:highlight w:val="yellow"/>
        </w:rPr>
        <w:t>n en deze in het begin zetten zodat het opval</w:t>
      </w:r>
      <w:r w:rsidR="00B8235E">
        <w:rPr>
          <w:highlight w:val="yellow"/>
        </w:rPr>
        <w:t>t, tegen de schenen schoppen waar we denken dat ons dat kan helpen, niet waar we denken dat dit weerstand zal opwekken</w:t>
      </w:r>
    </w:p>
    <w:p w:rsidR="004C4E6B" w:rsidRDefault="004C4E6B" w:rsidP="004C4E6B"/>
    <w:p w:rsidR="004C4E6B" w:rsidRDefault="004C4E6B" w:rsidP="004C4E6B">
      <w:r>
        <w:t xml:space="preserve">Onderwerp: </w:t>
      </w:r>
      <w:r w:rsidRPr="0026159C">
        <w:rPr>
          <w:highlight w:val="yellow"/>
        </w:rPr>
        <w:t>raadplegingsprocedure</w:t>
      </w:r>
      <w:r>
        <w:t xml:space="preserve"> aanpassing lijst met grenswaarden</w:t>
      </w:r>
    </w:p>
    <w:p w:rsidR="004C4E6B" w:rsidRDefault="004C4E6B" w:rsidP="004C4E6B"/>
    <w:p w:rsidR="004C4E6B" w:rsidRDefault="004C4E6B" w:rsidP="004C4E6B">
      <w:r>
        <w:t>Geachte ….</w:t>
      </w:r>
    </w:p>
    <w:p w:rsidR="004C4E6B" w:rsidRDefault="004C4E6B" w:rsidP="004C4E6B"/>
    <w:p w:rsidR="004C4E6B" w:rsidRDefault="004C4E6B" w:rsidP="004C4E6B">
      <w:r>
        <w:t>Het gebruik en het doen naleven van grenswaarden voor de blootstelling aan chemische agentia door inhalatie is een belangrijk instrument voor de bescherming van de gezondheid van de werknemers.</w:t>
      </w:r>
    </w:p>
    <w:p w:rsidR="004C4E6B" w:rsidRDefault="004C4E6B" w:rsidP="004C4E6B">
      <w:r>
        <w:t>Het is nodig dat de lijst met grenswaarden aangepast wordt aan de evolutie van de wetenschappelijke kennis.</w:t>
      </w:r>
    </w:p>
    <w:p w:rsidR="004C4E6B" w:rsidRDefault="004C4E6B" w:rsidP="004C4E6B">
      <w:r w:rsidRPr="006B577E">
        <w:rPr>
          <w:highlight w:val="yellow"/>
        </w:rPr>
        <w:t>Vanuit dat standpunt kunnen er ernstige bedenkingen gemaakt bij de momenteel gebruikte procedure.</w:t>
      </w:r>
    </w:p>
    <w:p w:rsidR="006B577E" w:rsidRDefault="006B577E" w:rsidP="004C4E6B">
      <w:r>
        <w:t>Om deze taak zo goed mogelijk te vervullen stelt BSOH voor om</w:t>
      </w:r>
      <w:r w:rsidR="00B8235E">
        <w:t>:</w:t>
      </w:r>
      <w:r>
        <w:t xml:space="preserve"> </w:t>
      </w:r>
    </w:p>
    <w:p w:rsidR="006B577E" w:rsidRDefault="006B577E" w:rsidP="006B577E">
      <w:pPr>
        <w:pStyle w:val="Lijstalinea"/>
        <w:numPr>
          <w:ilvl w:val="0"/>
          <w:numId w:val="4"/>
        </w:numPr>
      </w:pPr>
      <w:r>
        <w:t xml:space="preserve">de bestaande </w:t>
      </w:r>
      <w:proofErr w:type="spellStart"/>
      <w:r>
        <w:t>europese</w:t>
      </w:r>
      <w:proofErr w:type="spellEnd"/>
      <w:r>
        <w:t xml:space="preserve"> systemen te harmoniseren in plaats van een </w:t>
      </w:r>
      <w:proofErr w:type="spellStart"/>
      <w:r>
        <w:t>amerikaanse</w:t>
      </w:r>
      <w:proofErr w:type="spellEnd"/>
      <w:r>
        <w:t xml:space="preserve"> privé organisatie te kopiëren</w:t>
      </w:r>
    </w:p>
    <w:p w:rsidR="006B577E" w:rsidRDefault="006B577E" w:rsidP="006B577E">
      <w:pPr>
        <w:pStyle w:val="Lijstalinea"/>
        <w:numPr>
          <w:ilvl w:val="0"/>
          <w:numId w:val="4"/>
        </w:numPr>
      </w:pPr>
      <w:r>
        <w:t>niet alleen relevante nieuwe grenswaarden toe te voegen maar ook oude irrelevante grenswaarden te verwijderen</w:t>
      </w:r>
    </w:p>
    <w:p w:rsidR="006B577E" w:rsidRDefault="006B577E" w:rsidP="006B577E">
      <w:pPr>
        <w:pStyle w:val="Lijstalinea"/>
        <w:numPr>
          <w:ilvl w:val="0"/>
          <w:numId w:val="4"/>
        </w:numPr>
      </w:pPr>
      <w:r>
        <w:t>niet alle grenswaarden over dezelfde kam te scheren maar een hiëra</w:t>
      </w:r>
      <w:r w:rsidR="00B8235E">
        <w:t>r</w:t>
      </w:r>
      <w:r>
        <w:t>chie te gebruiken om hun statuut te verduidelijken</w:t>
      </w:r>
    </w:p>
    <w:p w:rsidR="00B8235E" w:rsidRDefault="00B8235E" w:rsidP="006B577E">
      <w:pPr>
        <w:pStyle w:val="Lijstalinea"/>
        <w:numPr>
          <w:ilvl w:val="0"/>
          <w:numId w:val="4"/>
        </w:numPr>
      </w:pPr>
      <w:r>
        <w:t>grenswaarden aan te reiken voor problematische agentia waarvoor er momenteel één ontbreekt</w:t>
      </w:r>
    </w:p>
    <w:p w:rsidR="00BE52DD" w:rsidRPr="00BE52DD" w:rsidRDefault="00BE52DD" w:rsidP="006B577E">
      <w:pPr>
        <w:pStyle w:val="Lijstalinea"/>
        <w:numPr>
          <w:ilvl w:val="0"/>
          <w:numId w:val="4"/>
        </w:numPr>
        <w:rPr>
          <w:highlight w:val="yellow"/>
        </w:rPr>
      </w:pPr>
      <w:r w:rsidRPr="00BE52DD">
        <w:rPr>
          <w:highlight w:val="yellow"/>
        </w:rPr>
        <w:t xml:space="preserve">standpunt BSOH </w:t>
      </w:r>
      <w:proofErr w:type="spellStart"/>
      <w:r w:rsidRPr="00BE52DD">
        <w:rPr>
          <w:highlight w:val="yellow"/>
        </w:rPr>
        <w:t>mbt</w:t>
      </w:r>
      <w:proofErr w:type="spellEnd"/>
      <w:r w:rsidRPr="00BE52DD">
        <w:rPr>
          <w:highlight w:val="yellow"/>
        </w:rPr>
        <w:t xml:space="preserve"> toetsing grenswaarden (en 689 implementatie)</w:t>
      </w:r>
    </w:p>
    <w:p w:rsidR="004C4E6B" w:rsidRDefault="004C4E6B" w:rsidP="004C4E6B"/>
    <w:p w:rsidR="004C4E6B" w:rsidRDefault="004C4E6B" w:rsidP="004C4E6B">
      <w:pPr>
        <w:pStyle w:val="Lijstalinea"/>
        <w:numPr>
          <w:ilvl w:val="0"/>
          <w:numId w:val="2"/>
        </w:numPr>
      </w:pPr>
      <w:r>
        <w:t>Het gebruik van de TLV lijst van ACGIH als vertrekpunt voor het uitvaardigen van grenswaarden.</w:t>
      </w:r>
    </w:p>
    <w:p w:rsidR="004C4E6B" w:rsidRDefault="004C4E6B" w:rsidP="004C4E6B">
      <w:r>
        <w:t xml:space="preserve">De </w:t>
      </w:r>
      <w:proofErr w:type="spellStart"/>
      <w:r>
        <w:t>TLVs</w:t>
      </w:r>
      <w:proofErr w:type="spellEnd"/>
      <w:r>
        <w:t xml:space="preserve"> hebben historisch een belangrijke rol gespeeld en zijn lange tijd een inspiratiebron geweest voor overheden.</w:t>
      </w:r>
    </w:p>
    <w:p w:rsidR="004C4E6B" w:rsidRDefault="004C4E6B" w:rsidP="004C4E6B">
      <w:r>
        <w:t>In de jaren 80 van de vorige eeuw zijn in de gespecialiseerde literatuur kritische artikels verschenen die een minder fraai beeld schetsen van het tot stand komen van deze grenswaarden.</w:t>
      </w:r>
    </w:p>
    <w:p w:rsidR="004C4E6B" w:rsidRDefault="004C4E6B" w:rsidP="004C4E6B">
      <w:r>
        <w:t>Enkele voorbeelden:</w:t>
      </w:r>
    </w:p>
    <w:p w:rsidR="004C4E6B" w:rsidRPr="004C4E6B" w:rsidRDefault="004C4E6B" w:rsidP="004C4E6B">
      <w:pPr>
        <w:pStyle w:val="Lijstalinea"/>
        <w:numPr>
          <w:ilvl w:val="0"/>
          <w:numId w:val="3"/>
        </w:numPr>
        <w:rPr>
          <w:lang w:val="en-US"/>
        </w:rPr>
      </w:pPr>
      <w:proofErr w:type="spellStart"/>
      <w:r w:rsidRPr="0026159C">
        <w:rPr>
          <w:lang w:val="en-US"/>
        </w:rPr>
        <w:t>Castleman</w:t>
      </w:r>
      <w:proofErr w:type="spellEnd"/>
      <w:r w:rsidRPr="0026159C">
        <w:rPr>
          <w:lang w:val="en-US"/>
        </w:rPr>
        <w:t xml:space="preserve"> BI, </w:t>
      </w:r>
      <w:proofErr w:type="spellStart"/>
      <w:r w:rsidRPr="0026159C">
        <w:rPr>
          <w:lang w:val="en-US"/>
        </w:rPr>
        <w:t>Ziem</w:t>
      </w:r>
      <w:proofErr w:type="spellEnd"/>
      <w:r w:rsidRPr="0026159C">
        <w:rPr>
          <w:lang w:val="en-US"/>
        </w:rPr>
        <w:t xml:space="preserve"> GE. </w:t>
      </w:r>
      <w:r w:rsidRPr="004C4E6B">
        <w:rPr>
          <w:lang w:val="en-US"/>
        </w:rPr>
        <w:t xml:space="preserve">(1988) Corporate influence on threshold limit values. Am J </w:t>
      </w:r>
      <w:proofErr w:type="spellStart"/>
      <w:r w:rsidRPr="004C4E6B">
        <w:rPr>
          <w:lang w:val="en-US"/>
        </w:rPr>
        <w:t>Ind</w:t>
      </w:r>
      <w:proofErr w:type="spellEnd"/>
      <w:r w:rsidRPr="004C4E6B">
        <w:rPr>
          <w:lang w:val="en-US"/>
        </w:rPr>
        <w:t xml:space="preserve"> Med; 13: 531-59</w:t>
      </w:r>
    </w:p>
    <w:p w:rsidR="004C4E6B" w:rsidRPr="004C4E6B" w:rsidRDefault="004C4E6B" w:rsidP="004C4E6B">
      <w:pPr>
        <w:pStyle w:val="Lijstalinea"/>
        <w:numPr>
          <w:ilvl w:val="0"/>
          <w:numId w:val="3"/>
        </w:numPr>
        <w:rPr>
          <w:lang w:val="en-US"/>
        </w:rPr>
      </w:pPr>
      <w:r w:rsidRPr="004C4E6B">
        <w:rPr>
          <w:lang w:val="en-US"/>
        </w:rPr>
        <w:t>Roach SA, Rappaport SM (1990) But they are not thresholds: a critical analysis of the documentation</w:t>
      </w:r>
      <w:r w:rsidR="006B577E">
        <w:rPr>
          <w:lang w:val="en-US"/>
        </w:rPr>
        <w:t xml:space="preserve"> </w:t>
      </w:r>
      <w:r w:rsidRPr="004C4E6B">
        <w:rPr>
          <w:lang w:val="en-US"/>
        </w:rPr>
        <w:t xml:space="preserve">on Threshold Limit Values. Am J </w:t>
      </w:r>
      <w:proofErr w:type="spellStart"/>
      <w:r w:rsidRPr="004C4E6B">
        <w:rPr>
          <w:lang w:val="en-US"/>
        </w:rPr>
        <w:t>Ind</w:t>
      </w:r>
      <w:proofErr w:type="spellEnd"/>
      <w:r w:rsidRPr="004C4E6B">
        <w:rPr>
          <w:lang w:val="en-US"/>
        </w:rPr>
        <w:t xml:space="preserve"> Med; 17 727-53.</w:t>
      </w:r>
    </w:p>
    <w:p w:rsidR="004C4E6B" w:rsidRPr="004C4E6B" w:rsidRDefault="004C4E6B" w:rsidP="004C4E6B">
      <w:pPr>
        <w:pStyle w:val="Lijstalinea"/>
        <w:numPr>
          <w:ilvl w:val="0"/>
          <w:numId w:val="3"/>
        </w:numPr>
        <w:rPr>
          <w:lang w:val="en-US"/>
        </w:rPr>
      </w:pPr>
      <w:r w:rsidRPr="004C4E6B">
        <w:rPr>
          <w:lang w:val="en-US"/>
        </w:rPr>
        <w:t xml:space="preserve">Piney M. (1989) The development of chemical exposure limits for the workplace, Birmingham UK: Aston University. </w:t>
      </w:r>
      <w:proofErr w:type="spellStart"/>
      <w:r w:rsidRPr="004C4E6B">
        <w:rPr>
          <w:lang w:val="en-US"/>
        </w:rPr>
        <w:t>Doctoraal</w:t>
      </w:r>
      <w:proofErr w:type="spellEnd"/>
      <w:r w:rsidRPr="004C4E6B">
        <w:rPr>
          <w:lang w:val="en-US"/>
        </w:rPr>
        <w:t xml:space="preserve"> </w:t>
      </w:r>
      <w:proofErr w:type="spellStart"/>
      <w:r w:rsidRPr="004C4E6B">
        <w:rPr>
          <w:lang w:val="en-US"/>
        </w:rPr>
        <w:t>proefschrift</w:t>
      </w:r>
      <w:proofErr w:type="spellEnd"/>
      <w:r w:rsidRPr="004C4E6B">
        <w:rPr>
          <w:lang w:val="en-US"/>
        </w:rPr>
        <w:t>.</w:t>
      </w:r>
    </w:p>
    <w:p w:rsidR="004C4E6B" w:rsidRDefault="004C4E6B" w:rsidP="004C4E6B">
      <w:r>
        <w:t xml:space="preserve">Cruciaal is ook rekening te houden met de policy statement van de ACGIH over de </w:t>
      </w:r>
      <w:proofErr w:type="spellStart"/>
      <w:r>
        <w:t>TLVs</w:t>
      </w:r>
      <w:proofErr w:type="spellEnd"/>
      <w:r>
        <w:t>:</w:t>
      </w:r>
    </w:p>
    <w:p w:rsidR="004C4E6B" w:rsidRPr="004C4E6B" w:rsidRDefault="004C4E6B" w:rsidP="004C4E6B">
      <w:pPr>
        <w:rPr>
          <w:i/>
          <w:lang w:val="en-US"/>
        </w:rPr>
      </w:pPr>
      <w:r w:rsidRPr="004C4E6B">
        <w:rPr>
          <w:i/>
          <w:lang w:val="en-US"/>
        </w:rPr>
        <w:t>“Policy Statement on the Uses of TLVs® and BEIs®</w:t>
      </w:r>
    </w:p>
    <w:p w:rsidR="004C4E6B" w:rsidRPr="004C4E6B" w:rsidRDefault="004C4E6B" w:rsidP="004C4E6B">
      <w:pPr>
        <w:rPr>
          <w:i/>
          <w:lang w:val="en-US"/>
        </w:rPr>
      </w:pPr>
      <w:r w:rsidRPr="004C4E6B">
        <w:rPr>
          <w:i/>
          <w:lang w:val="en-US"/>
        </w:rPr>
        <w:t xml:space="preserve">The Threshold Limit Values (TLVs®) and Biological Exposure Indices (BEIs®) are developed as guidelines to assist in the control of health hazards. These recommendations or guidelines are intended for use in the practice of industrial hygiene, to be interpreted and applied only by a person trained in this discipline. They are not developed for use as legal standards and ACGIH® does not advocate their use as such. However, it is recognized that in certain circumstances individuals or organizations may wish to make use of these recommendations or guidelines as a supplement to their occupational safety and health program. </w:t>
      </w:r>
      <w:proofErr w:type="spellStart"/>
      <w:r w:rsidRPr="004C4E6B">
        <w:rPr>
          <w:i/>
          <w:lang w:val="en-US"/>
        </w:rPr>
        <w:t>ACGIH®will</w:t>
      </w:r>
      <w:proofErr w:type="spellEnd"/>
      <w:r w:rsidRPr="004C4E6B">
        <w:rPr>
          <w:i/>
          <w:lang w:val="en-US"/>
        </w:rPr>
        <w:t xml:space="preserve"> not oppose their use in this manner, if the use of TLVs® and BEIs® in these instances will contribute to the overall improvement in worker protection. However, the user must recognize the constraints and limitations subject to their proper use and bear the responsibility for such use.”</w:t>
      </w:r>
    </w:p>
    <w:p w:rsidR="004C4E6B" w:rsidRDefault="004C4E6B" w:rsidP="004C4E6B">
      <w:r>
        <w:t xml:space="preserve">Het is duidelijk dat de manier waarop de FOD WASO de </w:t>
      </w:r>
      <w:proofErr w:type="spellStart"/>
      <w:r>
        <w:t>TLVs</w:t>
      </w:r>
      <w:proofErr w:type="spellEnd"/>
      <w:r>
        <w:t xml:space="preserve"> gebruikt, in strijd is met deze policy statement.</w:t>
      </w:r>
    </w:p>
    <w:p w:rsidR="004C4E6B" w:rsidRDefault="004C4E6B" w:rsidP="004C4E6B">
      <w:r w:rsidRPr="006B577E">
        <w:rPr>
          <w:highlight w:val="yellow"/>
        </w:rPr>
        <w:t>Het is onbegrijpelijk</w:t>
      </w:r>
      <w:r>
        <w:t xml:space="preserve"> dat een overheidsdienst uitgaat van een lijst die opgesteld is door een Amerikaanse privé-organisatie volgens procedures die volkomen ondoorzichtig zijn.</w:t>
      </w:r>
    </w:p>
    <w:p w:rsidR="004C4E6B" w:rsidRDefault="004C4E6B" w:rsidP="004C4E6B">
      <w:r w:rsidRPr="006B577E">
        <w:rPr>
          <w:highlight w:val="yellow"/>
        </w:rPr>
        <w:lastRenderedPageBreak/>
        <w:t>Dit wekt nog meer verbazing</w:t>
      </w:r>
      <w:r>
        <w:t xml:space="preserve"> wanneer men weet dat er in Europa naast SCOEL ook andere overheidsorganisaties voorstellen voor grenswaarden fo</w:t>
      </w:r>
      <w:r w:rsidR="006B577E">
        <w:t>r</w:t>
      </w:r>
      <w:r>
        <w:t xml:space="preserve">muleren op een onafhankelijke, transparante en wetenschappelijk verantwoorde manier: ANSES in Frankrijk, Deutsche </w:t>
      </w:r>
      <w:proofErr w:type="spellStart"/>
      <w:r>
        <w:t>Forschungsgemeinschaft</w:t>
      </w:r>
      <w:proofErr w:type="spellEnd"/>
      <w:r>
        <w:t xml:space="preserve"> (DFG) in Duitsland, de Gezondheidsraad in Nederland.</w:t>
      </w:r>
    </w:p>
    <w:p w:rsidR="004C4E6B" w:rsidRDefault="004C4E6B" w:rsidP="004C4E6B">
      <w:r w:rsidRPr="004C4E6B">
        <w:rPr>
          <w:highlight w:val="yellow"/>
        </w:rPr>
        <w:t>Hoewel de administratie van HUA hierop herhaaldelijk werd op attent gemaakt wordt deze kennis gewoon genegeerd.</w:t>
      </w:r>
    </w:p>
    <w:p w:rsidR="0026159C" w:rsidRDefault="0026159C" w:rsidP="004C4E6B">
      <w:r w:rsidRPr="0026159C">
        <w:rPr>
          <w:highlight w:val="yellow"/>
        </w:rPr>
        <w:t>De derde partner is afwezig; tripartite is ok principiële wijziging van het standpunt is nodig</w:t>
      </w:r>
    </w:p>
    <w:p w:rsidR="004C4E6B" w:rsidRDefault="0026159C" w:rsidP="004C4E6B">
      <w:r w:rsidRPr="0026159C">
        <w:rPr>
          <w:highlight w:val="yellow"/>
        </w:rPr>
        <w:t xml:space="preserve">Wat stellen we voor om het op te lossen: we vertrekken van de bestaande </w:t>
      </w:r>
      <w:proofErr w:type="spellStart"/>
      <w:r w:rsidRPr="0026159C">
        <w:rPr>
          <w:highlight w:val="yellow"/>
        </w:rPr>
        <w:t>europese</w:t>
      </w:r>
      <w:proofErr w:type="spellEnd"/>
      <w:r w:rsidRPr="0026159C">
        <w:rPr>
          <w:highlight w:val="yellow"/>
        </w:rPr>
        <w:t xml:space="preserve"> systemen om een voorstel te doen</w:t>
      </w:r>
    </w:p>
    <w:p w:rsidR="004C4E6B" w:rsidRDefault="004C4E6B" w:rsidP="004C4E6B">
      <w:pPr>
        <w:pStyle w:val="Lijstalinea"/>
        <w:numPr>
          <w:ilvl w:val="0"/>
          <w:numId w:val="2"/>
        </w:numPr>
      </w:pPr>
      <w:r>
        <w:t>Opschonen van de lijst</w:t>
      </w:r>
    </w:p>
    <w:p w:rsidR="004C4E6B" w:rsidRDefault="004C4E6B" w:rsidP="004C4E6B">
      <w:r>
        <w:t>Er worden steeds nieuwe agentia aan de lijst toegevoegd.</w:t>
      </w:r>
    </w:p>
    <w:p w:rsidR="004C4E6B" w:rsidRDefault="004C4E6B" w:rsidP="004C4E6B">
      <w:r>
        <w:t>Andere agentia blijven staan zonder dat men weet waar ze voor staan of wat ze betekenen.</w:t>
      </w:r>
    </w:p>
    <w:p w:rsidR="004C4E6B" w:rsidRDefault="004C4E6B" w:rsidP="004C4E6B">
      <w:r>
        <w:t>In de Belgische lijst staan agentia, er waarschijnlijk in terecht gekomen op basis van een vroegere TLV- lijst, maar die nu niet meer in de huidige TLV lijst voorkomen …</w:t>
      </w:r>
    </w:p>
    <w:p w:rsidR="004C4E6B" w:rsidRDefault="004C4E6B" w:rsidP="004C4E6B">
      <w:r>
        <w:t>In de lijst staan soms concentratie-eenheden die nergens op slaan: volume/volume-eenheden voor agentia die zowel onder de vorm van damp als van deeltjes voorkomen. Het is toch onmogelijk en zinloos om te trachten het volume van deze deeltjes te bepalen.</w:t>
      </w:r>
    </w:p>
    <w:p w:rsidR="004C4E6B" w:rsidRDefault="004C4E6B" w:rsidP="004C4E6B">
      <w:r w:rsidRPr="004C4E6B">
        <w:rPr>
          <w:highlight w:val="yellow"/>
        </w:rPr>
        <w:t>Het laboratorium van Toezicht Welzijn op het Werk heeft vroeger herhaaldelijk voorgesteld om dit te doen, zonder enige respons.</w:t>
      </w:r>
    </w:p>
    <w:p w:rsidR="008A1E28" w:rsidRDefault="008A1E28" w:rsidP="004C4E6B">
      <w:r w:rsidRPr="008A1E28">
        <w:rPr>
          <w:highlight w:val="yellow"/>
        </w:rPr>
        <w:t>Bestaande procedure om te updaten adequaat? Opvolging?  Huidige procedure = fundamenteel fout: lijst met twijfelgevallen, men sluit ogen voor wetenschappelijke evidentie;</w:t>
      </w:r>
      <w:r>
        <w:t xml:space="preserve"> </w:t>
      </w:r>
    </w:p>
    <w:p w:rsidR="004C4E6B" w:rsidRDefault="004C4E6B" w:rsidP="004C4E6B">
      <w:pPr>
        <w:pStyle w:val="Lijstalinea"/>
        <w:numPr>
          <w:ilvl w:val="0"/>
          <w:numId w:val="2"/>
        </w:numPr>
      </w:pPr>
      <w:r>
        <w:t>Statuut grenswaarden</w:t>
      </w:r>
    </w:p>
    <w:p w:rsidR="004C4E6B" w:rsidRDefault="004C4E6B" w:rsidP="004C4E6B">
      <w:r>
        <w:t>Alle grenswaarden in België zijn bindend.</w:t>
      </w:r>
    </w:p>
    <w:p w:rsidR="004C4E6B" w:rsidRDefault="004C4E6B" w:rsidP="004C4E6B">
      <w:r>
        <w:t>Dit impliceert dat ze technisch haalbaar moeten zijn en dat er meettechnieken moeten beschikbaar zijn om betrouwbare metingen uit te voeren.</w:t>
      </w:r>
    </w:p>
    <w:p w:rsidR="004C4E6B" w:rsidRDefault="004C4E6B" w:rsidP="004C4E6B">
      <w:r>
        <w:lastRenderedPageBreak/>
        <w:t xml:space="preserve">Men kan zich moeilijk inbeelden dat een overheid de niet naleving van een grenswaarde als een inbreuk zou beschouwen als deze niet technisch haalbaar is en er geen meetmethode beschikbaar is om overtredingen vast te stellen, of anderzijds de werkgever niet zouden toelaten om aan te tonen dat hij zijn werknemers niet blootstelt aan concentraties die de grenswaarden overschrijden (zie o.m. de EN 482 en </w:t>
      </w:r>
      <w:proofErr w:type="spellStart"/>
      <w:r>
        <w:t>EN</w:t>
      </w:r>
      <w:proofErr w:type="spellEnd"/>
      <w:r>
        <w:t xml:space="preserve"> 689).</w:t>
      </w:r>
    </w:p>
    <w:p w:rsidR="004C4E6B" w:rsidRDefault="004C4E6B" w:rsidP="004C4E6B">
      <w:r w:rsidRPr="00B52BE9">
        <w:rPr>
          <w:highlight w:val="yellow"/>
        </w:rPr>
        <w:t>Ik</w:t>
      </w:r>
      <w:r>
        <w:t xml:space="preserve"> verwijs naar de groep Métrologie van ANSES die meetmethoden indeelt. De indeling van de methode bepaalt het statuut van de grenswaarde.</w:t>
      </w:r>
    </w:p>
    <w:p w:rsidR="008A1E28" w:rsidRDefault="008A1E28" w:rsidP="004C4E6B">
      <w:r w:rsidRPr="008A1E28">
        <w:rPr>
          <w:highlight w:val="yellow"/>
        </w:rPr>
        <w:t>Stel voor hoe we het oplossen</w:t>
      </w:r>
    </w:p>
    <w:p w:rsidR="006B577E" w:rsidRDefault="006B577E" w:rsidP="004C4E6B">
      <w:r w:rsidRPr="006B577E">
        <w:rPr>
          <w:highlight w:val="yellow"/>
        </w:rPr>
        <w:t>We stellen voor een hiërarchie in te voeren die het statuut bepaalt</w:t>
      </w:r>
    </w:p>
    <w:p w:rsidR="004C4E6B" w:rsidRDefault="004C4E6B" w:rsidP="00B52BE9">
      <w:pPr>
        <w:pStyle w:val="Lijstalinea"/>
        <w:numPr>
          <w:ilvl w:val="0"/>
          <w:numId w:val="2"/>
        </w:numPr>
      </w:pPr>
      <w:r>
        <w:t>Ontbrekende grenswaarden</w:t>
      </w:r>
    </w:p>
    <w:p w:rsidR="004C4E6B" w:rsidRDefault="004C4E6B" w:rsidP="004C4E6B">
      <w:r>
        <w:t xml:space="preserve">De </w:t>
      </w:r>
      <w:proofErr w:type="spellStart"/>
      <w:r>
        <w:t>Adminstratie</w:t>
      </w:r>
      <w:proofErr w:type="spellEnd"/>
      <w:r>
        <w:t xml:space="preserve"> van Toezicht Welzijn op het Werk heeft herhaaldelijk gewezen op de tekortkoming van het ontbreken van een grenswaarde voor koolwaterstofmengsels.</w:t>
      </w:r>
    </w:p>
    <w:p w:rsidR="004C4E6B" w:rsidRDefault="004C4E6B" w:rsidP="004C4E6B">
      <w:r>
        <w:t>Deze mengsels worden zeer veel gebruikt maar er bestaat helaas geen geschikte grenswaarde voor in de lijst…</w:t>
      </w:r>
    </w:p>
    <w:p w:rsidR="004C4E6B" w:rsidRDefault="004C4E6B" w:rsidP="004C4E6B">
      <w:r>
        <w:t>Het is ook dringend aangewezen een grenswaarde voor te stellen voor dieselroet (uitgedrukt in EC).</w:t>
      </w:r>
    </w:p>
    <w:p w:rsidR="004C4E6B" w:rsidRDefault="004C4E6B" w:rsidP="004C4E6B"/>
    <w:p w:rsidR="004C4E6B" w:rsidRDefault="004C4E6B" w:rsidP="004C4E6B">
      <w:r w:rsidRPr="00B52BE9">
        <w:rPr>
          <w:highlight w:val="yellow"/>
        </w:rPr>
        <w:t xml:space="preserve">Deze opmerkingen hebben tot doel een bijdrage te leveren om van deze grenswaarden een geloofwaardig </w:t>
      </w:r>
      <w:proofErr w:type="spellStart"/>
      <w:r w:rsidRPr="00B52BE9">
        <w:rPr>
          <w:highlight w:val="yellow"/>
        </w:rPr>
        <w:t>intrument</w:t>
      </w:r>
      <w:proofErr w:type="spellEnd"/>
      <w:r w:rsidRPr="00B52BE9">
        <w:rPr>
          <w:highlight w:val="yellow"/>
        </w:rPr>
        <w:t xml:space="preserve"> te maken.</w:t>
      </w:r>
    </w:p>
    <w:p w:rsidR="009331DD" w:rsidRDefault="009331DD" w:rsidP="004C4E6B"/>
    <w:p w:rsidR="009331DD" w:rsidRPr="009331DD" w:rsidRDefault="009331DD" w:rsidP="009331DD">
      <w:pPr>
        <w:pStyle w:val="Lijstalinea"/>
        <w:numPr>
          <w:ilvl w:val="0"/>
          <w:numId w:val="2"/>
        </w:numPr>
        <w:rPr>
          <w:highlight w:val="yellow"/>
        </w:rPr>
      </w:pPr>
      <w:r w:rsidRPr="009331DD">
        <w:rPr>
          <w:highlight w:val="yellow"/>
        </w:rPr>
        <w:t>Implementatie 689</w:t>
      </w:r>
    </w:p>
    <w:p w:rsidR="009331DD" w:rsidRDefault="009331DD" w:rsidP="009331DD">
      <w:r w:rsidRPr="009331DD">
        <w:rPr>
          <w:highlight w:val="yellow"/>
        </w:rPr>
        <w:t>Analyse EU situatie Steven en Roger, voorstel hoe onze leden dienen om te gaan met toetsing</w:t>
      </w:r>
      <w:r w:rsidRPr="009331DD">
        <w:rPr>
          <w:highlight w:val="yellow"/>
        </w:rPr>
        <w:t>.</w:t>
      </w:r>
    </w:p>
    <w:p w:rsidR="0009658F" w:rsidRDefault="0009658F" w:rsidP="00B05E3E"/>
    <w:p w:rsidR="00B05E3E" w:rsidRDefault="00764300" w:rsidP="00B05E3E">
      <w:r w:rsidRPr="00D96897">
        <w:t>Met vriendelijke groeten,</w:t>
      </w:r>
    </w:p>
    <w:p w:rsidR="00622B30" w:rsidRDefault="00622B30" w:rsidP="00B05E3E">
      <w:bookmarkStart w:id="0" w:name="_GoBack"/>
      <w:bookmarkEnd w:id="0"/>
    </w:p>
    <w:p w:rsidR="00622B30" w:rsidRDefault="00622B30" w:rsidP="00B05E3E">
      <w:pPr>
        <w:sectPr w:rsidR="00622B30" w:rsidSect="00820D35">
          <w:headerReference w:type="even" r:id="rId9"/>
          <w:headerReference w:type="default" r:id="rId10"/>
          <w:footerReference w:type="default" r:id="rId11"/>
          <w:pgSz w:w="11900" w:h="16840" w:code="9"/>
          <w:pgMar w:top="1985" w:right="1418" w:bottom="2269" w:left="2211" w:header="567" w:footer="637" w:gutter="0"/>
          <w:cols w:space="708"/>
          <w:docGrid w:linePitch="360"/>
        </w:sectPr>
      </w:pPr>
    </w:p>
    <w:p w:rsidR="00622B30" w:rsidRDefault="00764300" w:rsidP="00B05E3E">
      <w:r w:rsidRPr="00D96897">
        <w:lastRenderedPageBreak/>
        <w:t>Tom Geens</w:t>
      </w:r>
      <w:r w:rsidR="00B05E3E" w:rsidRPr="00B05E3E">
        <w:t xml:space="preserve"> </w:t>
      </w:r>
      <w:r w:rsidR="00622B30">
        <w:br/>
      </w:r>
      <w:r w:rsidR="00B05E3E" w:rsidRPr="00D96897">
        <w:t>Voorzitter</w:t>
      </w:r>
    </w:p>
    <w:p w:rsidR="00622B30" w:rsidRDefault="00764300" w:rsidP="00B05E3E">
      <w:r w:rsidRPr="00B05E3E">
        <w:lastRenderedPageBreak/>
        <w:t xml:space="preserve">Tamara </w:t>
      </w:r>
      <w:proofErr w:type="spellStart"/>
      <w:r w:rsidRPr="00B05E3E">
        <w:t>Docters</w:t>
      </w:r>
      <w:proofErr w:type="spellEnd"/>
      <w:r w:rsidR="00B05E3E" w:rsidRPr="00B05E3E">
        <w:t xml:space="preserve"> </w:t>
      </w:r>
      <w:r w:rsidR="00B05E3E" w:rsidRPr="00D96897">
        <w:t>Ondervoorzitter</w:t>
      </w:r>
    </w:p>
    <w:p w:rsidR="00622B30" w:rsidRDefault="00764300" w:rsidP="00B05E3E">
      <w:r w:rsidRPr="00622B30">
        <w:lastRenderedPageBreak/>
        <w:t>Maurits De Ridder</w:t>
      </w:r>
      <w:r w:rsidR="00B05E3E" w:rsidRPr="00622B30">
        <w:t xml:space="preserve"> Secretaris</w:t>
      </w:r>
    </w:p>
    <w:p w:rsidR="00622B30" w:rsidRPr="00622B30" w:rsidRDefault="00622B30" w:rsidP="00B05E3E">
      <w:pPr>
        <w:sectPr w:rsidR="00622B30" w:rsidRPr="00622B30" w:rsidSect="00622B30">
          <w:type w:val="continuous"/>
          <w:pgSz w:w="11900" w:h="16840" w:code="9"/>
          <w:pgMar w:top="1985" w:right="1418" w:bottom="2269" w:left="2211" w:header="567" w:footer="637" w:gutter="0"/>
          <w:cols w:num="4" w:space="34"/>
          <w:docGrid w:linePitch="360"/>
        </w:sectPr>
      </w:pPr>
      <w:r w:rsidRPr="00622B30">
        <w:lastRenderedPageBreak/>
        <w:t>Katrien Poels</w:t>
      </w:r>
      <w:r w:rsidRPr="00622B30">
        <w:br/>
      </w:r>
      <w:r>
        <w:t>Penningmeester</w:t>
      </w:r>
    </w:p>
    <w:p w:rsidR="00764300" w:rsidRPr="00D96897" w:rsidRDefault="00764300" w:rsidP="00B05E3E"/>
    <w:sectPr w:rsidR="00764300" w:rsidRPr="00D96897" w:rsidSect="00820D35">
      <w:type w:val="continuous"/>
      <w:pgSz w:w="11900" w:h="16840" w:code="9"/>
      <w:pgMar w:top="1985" w:right="1418" w:bottom="2269" w:left="2211" w:header="567"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F8" w:rsidRDefault="006D2FF8" w:rsidP="001441F9">
      <w:r>
        <w:separator/>
      </w:r>
    </w:p>
  </w:endnote>
  <w:endnote w:type="continuationSeparator" w:id="0">
    <w:p w:rsidR="006D2FF8" w:rsidRDefault="006D2FF8" w:rsidP="001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w:altName w:val="Malgun Gothic Semilight"/>
    <w:panose1 w:val="02000506000000020002"/>
    <w:charset w:val="00"/>
    <w:family w:val="auto"/>
    <w:pitch w:val="variable"/>
    <w:sig w:usb0="A000002F" w:usb1="4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72" w:rsidRPr="003E1DB4" w:rsidRDefault="00D02772" w:rsidP="003E038B">
    <w:pPr>
      <w:pStyle w:val="Voettekst"/>
      <w:rPr>
        <w:rFonts w:ascii="Berlin" w:hAnsi="Berlin"/>
        <w:color w:val="293274"/>
        <w:sz w:val="18"/>
        <w:szCs w:val="18"/>
      </w:rPr>
    </w:pPr>
  </w:p>
  <w:p w:rsidR="003E038B" w:rsidRPr="0094140B" w:rsidRDefault="001E243B" w:rsidP="003E038B">
    <w:pPr>
      <w:pStyle w:val="Voettekst"/>
      <w:rPr>
        <w:rFonts w:ascii="Berlin" w:hAnsi="Berlin"/>
        <w:color w:val="293274"/>
        <w:sz w:val="17"/>
        <w:szCs w:val="17"/>
      </w:rPr>
    </w:pPr>
    <w:r w:rsidRPr="0094140B">
      <w:rPr>
        <w:rFonts w:ascii="Berlin" w:hAnsi="Berlin"/>
        <w:noProof/>
        <w:sz w:val="17"/>
        <w:szCs w:val="17"/>
        <w:lang w:val="nl-BE" w:eastAsia="nl-BE"/>
      </w:rPr>
      <mc:AlternateContent>
        <mc:Choice Requires="wps">
          <w:drawing>
            <wp:anchor distT="0" distB="0" distL="114300" distR="114300" simplePos="0" relativeHeight="251660288" behindDoc="0" locked="0" layoutInCell="1" allowOverlap="1" wp14:anchorId="2E890678" wp14:editId="6146641F">
              <wp:simplePos x="0" y="0"/>
              <wp:positionH relativeFrom="column">
                <wp:posOffset>2540</wp:posOffset>
              </wp:positionH>
              <wp:positionV relativeFrom="paragraph">
                <wp:posOffset>-98425</wp:posOffset>
              </wp:positionV>
              <wp:extent cx="5266800" cy="0"/>
              <wp:effectExtent l="0" t="0" r="10160" b="19050"/>
              <wp:wrapNone/>
              <wp:docPr id="18" name="Rechte verbindingslijn 18"/>
              <wp:cNvGraphicFramePr/>
              <a:graphic xmlns:a="http://schemas.openxmlformats.org/drawingml/2006/main">
                <a:graphicData uri="http://schemas.microsoft.com/office/word/2010/wordprocessingShape">
                  <wps:wsp>
                    <wps:cNvCnPr/>
                    <wps:spPr>
                      <a:xfrm>
                        <a:off x="0" y="0"/>
                        <a:ext cx="5266800" cy="0"/>
                      </a:xfrm>
                      <a:prstGeom prst="line">
                        <a:avLst/>
                      </a:prstGeom>
                      <a:ln w="9525">
                        <a:solidFill>
                          <a:srgbClr val="29327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75pt" to="414.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" strokecolor="#293274"/>
          </w:pict>
        </mc:Fallback>
      </mc:AlternateContent>
    </w:r>
    <w:r w:rsidR="003E038B" w:rsidRPr="0094140B">
      <w:rPr>
        <w:rFonts w:ascii="Berlin" w:hAnsi="Berlin"/>
        <w:color w:val="293274"/>
        <w:sz w:val="17"/>
        <w:szCs w:val="17"/>
      </w:rPr>
      <w:t>BSOH vzw/</w:t>
    </w:r>
    <w:proofErr w:type="spellStart"/>
    <w:r w:rsidR="003E038B" w:rsidRPr="0094140B">
      <w:rPr>
        <w:rFonts w:ascii="Berlin" w:hAnsi="Berlin"/>
        <w:color w:val="293274"/>
        <w:sz w:val="17"/>
        <w:szCs w:val="17"/>
      </w:rPr>
      <w:t>asbl</w:t>
    </w:r>
    <w:proofErr w:type="spellEnd"/>
    <w:r w:rsidR="005A10CE" w:rsidRPr="0094140B">
      <w:rPr>
        <w:rFonts w:ascii="Berlin" w:hAnsi="Berlin"/>
        <w:color w:val="293274"/>
        <w:sz w:val="17"/>
        <w:szCs w:val="17"/>
      </w:rPr>
      <w:tab/>
    </w:r>
    <w:r w:rsidR="005A10CE" w:rsidRPr="0094140B">
      <w:rPr>
        <w:rFonts w:ascii="Berlin" w:hAnsi="Berlin"/>
        <w:color w:val="293274"/>
        <w:sz w:val="17"/>
        <w:szCs w:val="17"/>
      </w:rPr>
      <w:tab/>
    </w:r>
    <w:r w:rsidR="00F81674">
      <w:rPr>
        <w:rFonts w:ascii="Berlin" w:hAnsi="Berlin"/>
        <w:color w:val="293274"/>
        <w:sz w:val="17"/>
        <w:szCs w:val="17"/>
      </w:rPr>
      <w:t xml:space="preserve">p. </w:t>
    </w:r>
    <w:r w:rsidR="00D02772" w:rsidRPr="0094140B">
      <w:rPr>
        <w:rFonts w:ascii="Berlin" w:hAnsi="Berlin"/>
        <w:color w:val="293274"/>
        <w:sz w:val="17"/>
        <w:szCs w:val="17"/>
      </w:rPr>
      <w:fldChar w:fldCharType="begin"/>
    </w:r>
    <w:r w:rsidR="00D02772" w:rsidRPr="0094140B">
      <w:rPr>
        <w:rFonts w:ascii="Berlin" w:hAnsi="Berlin"/>
        <w:color w:val="293274"/>
        <w:sz w:val="17"/>
        <w:szCs w:val="17"/>
      </w:rPr>
      <w:instrText>PAGE   \* MERGEFORMAT</w:instrText>
    </w:r>
    <w:r w:rsidR="00D02772" w:rsidRPr="0094140B">
      <w:rPr>
        <w:rFonts w:ascii="Berlin" w:hAnsi="Berlin"/>
        <w:color w:val="293274"/>
        <w:sz w:val="17"/>
        <w:szCs w:val="17"/>
      </w:rPr>
      <w:fldChar w:fldCharType="separate"/>
    </w:r>
    <w:r w:rsidR="009331DD">
      <w:rPr>
        <w:rFonts w:ascii="Berlin" w:hAnsi="Berlin"/>
        <w:noProof/>
        <w:color w:val="293274"/>
        <w:sz w:val="17"/>
        <w:szCs w:val="17"/>
      </w:rPr>
      <w:t>4</w:t>
    </w:r>
    <w:r w:rsidR="00D02772" w:rsidRPr="0094140B">
      <w:rPr>
        <w:rFonts w:ascii="Berlin" w:hAnsi="Berlin"/>
        <w:color w:val="293274"/>
        <w:sz w:val="17"/>
        <w:szCs w:val="17"/>
      </w:rPr>
      <w:fldChar w:fldCharType="end"/>
    </w:r>
  </w:p>
  <w:p w:rsidR="003E038B" w:rsidRPr="0094140B" w:rsidRDefault="003E038B" w:rsidP="003E038B">
    <w:pPr>
      <w:pStyle w:val="Voettekst"/>
      <w:rPr>
        <w:rFonts w:ascii="Berlin" w:hAnsi="Berlin"/>
        <w:color w:val="293274"/>
        <w:sz w:val="17"/>
        <w:szCs w:val="17"/>
      </w:rPr>
    </w:pPr>
    <w:r w:rsidRPr="0094140B">
      <w:rPr>
        <w:rFonts w:ascii="Berlin" w:hAnsi="Berlin"/>
        <w:color w:val="293274"/>
        <w:sz w:val="17"/>
        <w:szCs w:val="17"/>
      </w:rPr>
      <w:t>Maatschappelijke zetel/</w:t>
    </w:r>
    <w:proofErr w:type="spellStart"/>
    <w:r w:rsidRPr="0094140B">
      <w:rPr>
        <w:rFonts w:ascii="Berlin" w:hAnsi="Berlin"/>
        <w:color w:val="293274"/>
        <w:sz w:val="17"/>
        <w:szCs w:val="17"/>
      </w:rPr>
      <w:t>Siège</w:t>
    </w:r>
    <w:proofErr w:type="spellEnd"/>
    <w:r w:rsidRPr="0094140B">
      <w:rPr>
        <w:rFonts w:ascii="Berlin" w:hAnsi="Berlin"/>
        <w:color w:val="293274"/>
        <w:sz w:val="17"/>
        <w:szCs w:val="17"/>
      </w:rPr>
      <w:t xml:space="preserve"> </w:t>
    </w:r>
    <w:proofErr w:type="spellStart"/>
    <w:r w:rsidRPr="0094140B">
      <w:rPr>
        <w:rFonts w:ascii="Berlin" w:hAnsi="Berlin"/>
        <w:color w:val="293274"/>
        <w:sz w:val="17"/>
        <w:szCs w:val="17"/>
      </w:rPr>
      <w:t>social</w:t>
    </w:r>
    <w:proofErr w:type="spellEnd"/>
  </w:p>
  <w:p w:rsidR="003E038B" w:rsidRPr="0094140B" w:rsidRDefault="003E038B" w:rsidP="003E038B">
    <w:pPr>
      <w:pStyle w:val="Voettekst"/>
      <w:rPr>
        <w:rFonts w:ascii="Berlin" w:hAnsi="Berlin"/>
        <w:color w:val="293274"/>
        <w:sz w:val="17"/>
        <w:szCs w:val="17"/>
      </w:rPr>
    </w:pPr>
    <w:r w:rsidRPr="0094140B">
      <w:rPr>
        <w:rFonts w:ascii="Berlin" w:hAnsi="Berlin"/>
        <w:color w:val="293274"/>
        <w:sz w:val="17"/>
        <w:szCs w:val="17"/>
      </w:rPr>
      <w:t>Kapucijnenvoer 35/5 B-3000 Leuven</w:t>
    </w:r>
  </w:p>
  <w:p w:rsidR="003E038B" w:rsidRPr="0094140B" w:rsidRDefault="003E038B" w:rsidP="003E038B">
    <w:pPr>
      <w:pStyle w:val="Voettekst"/>
      <w:rPr>
        <w:rFonts w:ascii="Berlin" w:hAnsi="Berlin"/>
        <w:sz w:val="17"/>
        <w:szCs w:val="17"/>
      </w:rPr>
    </w:pPr>
    <w:r w:rsidRPr="0094140B">
      <w:rPr>
        <w:rFonts w:ascii="Berlin" w:hAnsi="Berlin"/>
        <w:sz w:val="17"/>
        <w:szCs w:val="17"/>
      </w:rPr>
      <w:tab/>
    </w:r>
  </w:p>
  <w:p w:rsidR="003E038B" w:rsidRPr="0094140B" w:rsidRDefault="003E038B" w:rsidP="005A10CE">
    <w:pPr>
      <w:pStyle w:val="Voettekst"/>
      <w:rPr>
        <w:rFonts w:ascii="Berlin" w:hAnsi="Berlin"/>
        <w:color w:val="74C095"/>
        <w:sz w:val="17"/>
        <w:szCs w:val="17"/>
      </w:rPr>
    </w:pPr>
    <w:r w:rsidRPr="0094140B">
      <w:rPr>
        <w:rFonts w:ascii="Berlin" w:hAnsi="Berlin"/>
        <w:color w:val="74C095"/>
        <w:sz w:val="17"/>
        <w:szCs w:val="17"/>
      </w:rPr>
      <w:t>info@bsoh.be</w:t>
    </w:r>
  </w:p>
  <w:p w:rsidR="003E038B" w:rsidRPr="0094140B" w:rsidRDefault="003E038B" w:rsidP="005A10CE">
    <w:pPr>
      <w:pStyle w:val="Voettekst"/>
      <w:rPr>
        <w:rFonts w:ascii="Berlin" w:hAnsi="Berlin"/>
        <w:color w:val="74C095"/>
        <w:sz w:val="17"/>
        <w:szCs w:val="17"/>
      </w:rPr>
    </w:pPr>
    <w:r w:rsidRPr="0094140B">
      <w:rPr>
        <w:rFonts w:ascii="Berlin" w:hAnsi="Berlin"/>
        <w:color w:val="74C095"/>
        <w:sz w:val="17"/>
        <w:szCs w:val="17"/>
      </w:rPr>
      <w:t>www.bsoh.be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F8" w:rsidRDefault="006D2FF8" w:rsidP="001441F9">
      <w:r>
        <w:separator/>
      </w:r>
    </w:p>
  </w:footnote>
  <w:footnote w:type="continuationSeparator" w:id="0">
    <w:p w:rsidR="006D2FF8" w:rsidRDefault="006D2FF8" w:rsidP="0014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6B" w:rsidRPr="000E2EEB" w:rsidRDefault="006D2FF8">
    <w:pPr>
      <w:pStyle w:val="Koptekst"/>
      <w:rPr>
        <w:lang w:val="en-US"/>
      </w:rPr>
    </w:pPr>
    <w:sdt>
      <w:sdtPr>
        <w:id w:val="1135065705"/>
        <w:temporary/>
        <w:showingPlcHdr/>
      </w:sdtPr>
      <w:sdtEndPr/>
      <w:sdtContent>
        <w:r w:rsidR="00EB556B" w:rsidRPr="000E2EEB">
          <w:rPr>
            <w:lang w:val="en-US"/>
          </w:rPr>
          <w:t>[Type text]</w:t>
        </w:r>
      </w:sdtContent>
    </w:sdt>
    <w:r w:rsidR="00EB556B">
      <w:ptab w:relativeTo="margin" w:alignment="center" w:leader="none"/>
    </w:r>
    <w:sdt>
      <w:sdtPr>
        <w:id w:val="-1533641428"/>
        <w:temporary/>
        <w:showingPlcHdr/>
      </w:sdtPr>
      <w:sdtEndPr/>
      <w:sdtContent>
        <w:r w:rsidR="00EB556B" w:rsidRPr="000E2EEB">
          <w:rPr>
            <w:lang w:val="en-US"/>
          </w:rPr>
          <w:t>[Type text]</w:t>
        </w:r>
      </w:sdtContent>
    </w:sdt>
    <w:r w:rsidR="00EB556B">
      <w:ptab w:relativeTo="margin" w:alignment="right" w:leader="none"/>
    </w:r>
    <w:sdt>
      <w:sdtPr>
        <w:id w:val="1352147189"/>
        <w:temporary/>
        <w:showingPlcHdr/>
      </w:sdtPr>
      <w:sdtEndPr/>
      <w:sdtContent>
        <w:r w:rsidR="00EB556B" w:rsidRPr="000E2EEB">
          <w:rPr>
            <w:lang w:val="en-US"/>
          </w:rPr>
          <w:t>[Type text]</w:t>
        </w:r>
      </w:sdtContent>
    </w:sdt>
  </w:p>
  <w:p w:rsidR="00EB556B" w:rsidRPr="000E2EEB" w:rsidRDefault="00EB556B">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6B" w:rsidRPr="003E038B" w:rsidRDefault="00EB556B" w:rsidP="00186B24">
    <w:pPr>
      <w:pStyle w:val="Koptekst"/>
      <w:tabs>
        <w:tab w:val="clear" w:pos="4153"/>
        <w:tab w:val="clear" w:pos="8306"/>
      </w:tabs>
      <w:ind w:left="-1814"/>
      <w:rPr>
        <w:rFonts w:ascii="Berlin" w:hAnsi="Berlin"/>
        <w:sz w:val="16"/>
        <w:szCs w:val="16"/>
      </w:rPr>
    </w:pPr>
    <w:r w:rsidRPr="003E038B">
      <w:rPr>
        <w:rFonts w:ascii="Berlin" w:hAnsi="Berlin"/>
        <w:noProof/>
        <w:sz w:val="16"/>
        <w:szCs w:val="16"/>
        <w:lang w:val="nl-BE" w:eastAsia="nl-BE"/>
      </w:rPr>
      <w:drawing>
        <wp:inline distT="0" distB="0" distL="0" distR="0" wp14:anchorId="43E8C7D2" wp14:editId="512BD294">
          <wp:extent cx="2411361" cy="643154"/>
          <wp:effectExtent l="0" t="0" r="0" b="5080"/>
          <wp:docPr id="20" name="Picture 1" descr="iMac 500GB:Users:Home:Google Drive:08_Merkbar:02_Klanten:2014:09_bsoh:brief:brief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500GB:Users:Home:Google Drive:08_Merkbar:02_Klanten:2014:09_bsoh:brief:brief_logo.pdf"/>
                  <pic:cNvPicPr>
                    <a:picLocks noChangeAspect="1" noChangeArrowheads="1"/>
                  </pic:cNvPicPr>
                </pic:nvPicPr>
                <pic:blipFill rotWithShape="1">
                  <a:blip r:embed="rId1">
                    <a:extLst>
                      <a:ext uri="{28A0092B-C50C-407E-A947-70E740481C1C}">
                        <a14:useLocalDpi xmlns:a14="http://schemas.microsoft.com/office/drawing/2010/main" val="0"/>
                      </a:ext>
                    </a:extLst>
                  </a:blip>
                  <a:srcRect l="746" r="-746"/>
                  <a:stretch/>
                </pic:blipFill>
                <pic:spPr bwMode="auto">
                  <a:xfrm>
                    <a:off x="0" y="0"/>
                    <a:ext cx="2411361" cy="6431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9D1"/>
    <w:multiLevelType w:val="hybridMultilevel"/>
    <w:tmpl w:val="D6B468D2"/>
    <w:lvl w:ilvl="0" w:tplc="5EEC1044">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479334F"/>
    <w:multiLevelType w:val="hybridMultilevel"/>
    <w:tmpl w:val="46D0FB1E"/>
    <w:lvl w:ilvl="0" w:tplc="5EEC1044">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4A73AC0"/>
    <w:multiLevelType w:val="hybridMultilevel"/>
    <w:tmpl w:val="4664F2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DC5EE4"/>
    <w:multiLevelType w:val="hybridMultilevel"/>
    <w:tmpl w:val="156ACF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6DA6C81"/>
    <w:multiLevelType w:val="hybridMultilevel"/>
    <w:tmpl w:val="DF6024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6B"/>
    <w:rsid w:val="000872DA"/>
    <w:rsid w:val="0009658F"/>
    <w:rsid w:val="000B0428"/>
    <w:rsid w:val="000E2EEB"/>
    <w:rsid w:val="001441F9"/>
    <w:rsid w:val="00186B24"/>
    <w:rsid w:val="001C0D46"/>
    <w:rsid w:val="001C6B54"/>
    <w:rsid w:val="001E243B"/>
    <w:rsid w:val="00234C97"/>
    <w:rsid w:val="0026159C"/>
    <w:rsid w:val="00285A47"/>
    <w:rsid w:val="002B33B8"/>
    <w:rsid w:val="003104C8"/>
    <w:rsid w:val="00316E38"/>
    <w:rsid w:val="00335F5A"/>
    <w:rsid w:val="003434E9"/>
    <w:rsid w:val="00365D44"/>
    <w:rsid w:val="003B6D2E"/>
    <w:rsid w:val="003E038B"/>
    <w:rsid w:val="003E1DB4"/>
    <w:rsid w:val="00423289"/>
    <w:rsid w:val="00426F84"/>
    <w:rsid w:val="00432BEC"/>
    <w:rsid w:val="004410D6"/>
    <w:rsid w:val="004A2071"/>
    <w:rsid w:val="004A458C"/>
    <w:rsid w:val="004C4E6B"/>
    <w:rsid w:val="00582FF0"/>
    <w:rsid w:val="005A10CE"/>
    <w:rsid w:val="005D0235"/>
    <w:rsid w:val="005F0DDF"/>
    <w:rsid w:val="00622B30"/>
    <w:rsid w:val="00655770"/>
    <w:rsid w:val="006B577E"/>
    <w:rsid w:val="006D2FF8"/>
    <w:rsid w:val="00715588"/>
    <w:rsid w:val="00764300"/>
    <w:rsid w:val="007677F2"/>
    <w:rsid w:val="00777613"/>
    <w:rsid w:val="00820D35"/>
    <w:rsid w:val="0088335C"/>
    <w:rsid w:val="008A1E28"/>
    <w:rsid w:val="008D551E"/>
    <w:rsid w:val="009164B0"/>
    <w:rsid w:val="009221D2"/>
    <w:rsid w:val="009331DD"/>
    <w:rsid w:val="0094140B"/>
    <w:rsid w:val="009A775C"/>
    <w:rsid w:val="00A271DD"/>
    <w:rsid w:val="00AA3344"/>
    <w:rsid w:val="00AB3FD5"/>
    <w:rsid w:val="00B05E3E"/>
    <w:rsid w:val="00B52BE9"/>
    <w:rsid w:val="00B53310"/>
    <w:rsid w:val="00B8235E"/>
    <w:rsid w:val="00BE4615"/>
    <w:rsid w:val="00BE52DD"/>
    <w:rsid w:val="00C1790F"/>
    <w:rsid w:val="00C24AF5"/>
    <w:rsid w:val="00C412EB"/>
    <w:rsid w:val="00C921B9"/>
    <w:rsid w:val="00D02772"/>
    <w:rsid w:val="00DA2C39"/>
    <w:rsid w:val="00DB0B52"/>
    <w:rsid w:val="00E2411A"/>
    <w:rsid w:val="00EB556B"/>
    <w:rsid w:val="00ED0632"/>
    <w:rsid w:val="00F24BE3"/>
    <w:rsid w:val="00F81674"/>
    <w:rsid w:val="00F91C0B"/>
    <w:rsid w:val="00FD00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E3E"/>
    <w:pPr>
      <w:spacing w:after="200" w:line="276" w:lineRule="auto"/>
    </w:pPr>
    <w:rPr>
      <w:rFonts w:ascii="Open Sans" w:eastAsia="Times New Roman" w:hAnsi="Open Sans" w:cs="Times New Roman"/>
      <w:color w:val="434343"/>
      <w:sz w:val="20"/>
      <w:szCs w:val="22"/>
      <w:lang w:val="nl-BE" w:eastAsia="nl-BE"/>
    </w:rPr>
  </w:style>
  <w:style w:type="paragraph" w:styleId="Kop1">
    <w:name w:val="heading 1"/>
    <w:basedOn w:val="Standaard"/>
    <w:next w:val="Standaard"/>
    <w:link w:val="Kop1Char"/>
    <w:uiPriority w:val="9"/>
    <w:qFormat/>
    <w:rsid w:val="00426F84"/>
    <w:pPr>
      <w:keepNext/>
      <w:keepLines/>
      <w:spacing w:before="480" w:after="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426F84"/>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val="nl-NL" w:eastAsia="en-US"/>
    </w:rPr>
  </w:style>
  <w:style w:type="character" w:customStyle="1" w:styleId="KoptekstChar">
    <w:name w:val="Koptekst Char"/>
    <w:basedOn w:val="Standaardalinea-lettertype"/>
    <w:link w:val="Koptekst"/>
    <w:uiPriority w:val="99"/>
    <w:rsid w:val="001441F9"/>
  </w:style>
  <w:style w:type="paragraph" w:styleId="Voettekst">
    <w:name w:val="footer"/>
    <w:basedOn w:val="Standaard"/>
    <w:link w:val="Voet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val="nl-NL" w:eastAsia="en-US"/>
    </w:rPr>
  </w:style>
  <w:style w:type="character" w:customStyle="1" w:styleId="VoettekstChar">
    <w:name w:val="Voettekst Char"/>
    <w:basedOn w:val="Standaardalinea-lettertype"/>
    <w:link w:val="Voettekst"/>
    <w:uiPriority w:val="99"/>
    <w:rsid w:val="001441F9"/>
  </w:style>
  <w:style w:type="paragraph" w:styleId="Ballontekst">
    <w:name w:val="Balloon Text"/>
    <w:basedOn w:val="Standaard"/>
    <w:link w:val="BallontekstChar"/>
    <w:uiPriority w:val="99"/>
    <w:semiHidden/>
    <w:unhideWhenUsed/>
    <w:rsid w:val="001441F9"/>
    <w:pPr>
      <w:spacing w:after="0" w:line="240" w:lineRule="auto"/>
    </w:pPr>
    <w:rPr>
      <w:rFonts w:ascii="Lucida Grande" w:eastAsiaTheme="minorEastAsia" w:hAnsi="Lucida Grande" w:cstheme="minorBidi"/>
      <w:sz w:val="18"/>
      <w:szCs w:val="18"/>
      <w:lang w:val="nl-NL" w:eastAsia="en-US"/>
    </w:rPr>
  </w:style>
  <w:style w:type="character" w:customStyle="1" w:styleId="BallontekstChar">
    <w:name w:val="Ballontekst Char"/>
    <w:basedOn w:val="Standaardalinea-lettertype"/>
    <w:link w:val="Ballontekst"/>
    <w:uiPriority w:val="99"/>
    <w:semiHidden/>
    <w:rsid w:val="001441F9"/>
    <w:rPr>
      <w:rFonts w:ascii="Lucida Grande" w:hAnsi="Lucida Grande"/>
      <w:sz w:val="18"/>
      <w:szCs w:val="18"/>
    </w:rPr>
  </w:style>
  <w:style w:type="paragraph" w:styleId="Geenafstand">
    <w:name w:val="No Spacing"/>
    <w:uiPriority w:val="1"/>
    <w:qFormat/>
    <w:rsid w:val="00B05E3E"/>
    <w:rPr>
      <w:rFonts w:ascii="Open Sans" w:eastAsia="Times New Roman" w:hAnsi="Open Sans" w:cs="Times New Roman"/>
      <w:color w:val="434343"/>
      <w:sz w:val="20"/>
      <w:szCs w:val="22"/>
      <w:lang w:val="nl-BE" w:eastAsia="nl-BE"/>
    </w:rPr>
  </w:style>
  <w:style w:type="paragraph" w:customStyle="1" w:styleId="BSOHTEXT">
    <w:name w:val="BSOH TEXT"/>
    <w:rsid w:val="00764300"/>
    <w:pPr>
      <w:ind w:left="709"/>
    </w:pPr>
    <w:rPr>
      <w:rFonts w:ascii="Open Sans" w:hAnsi="Open Sans"/>
      <w:color w:val="434343"/>
      <w:sz w:val="20"/>
      <w:szCs w:val="20"/>
    </w:rPr>
  </w:style>
  <w:style w:type="character" w:styleId="Hyperlink">
    <w:name w:val="Hyperlink"/>
    <w:uiPriority w:val="99"/>
    <w:unhideWhenUsed/>
    <w:rsid w:val="00B53310"/>
    <w:rPr>
      <w:color w:val="76BC8C"/>
      <w:u w:val="none"/>
    </w:rPr>
  </w:style>
  <w:style w:type="table" w:styleId="Tabelraster">
    <w:name w:val="Table Grid"/>
    <w:basedOn w:val="Standaardtabel"/>
    <w:uiPriority w:val="59"/>
    <w:rsid w:val="00764300"/>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6F84"/>
    <w:rPr>
      <w:rFonts w:ascii="Open Sans" w:eastAsiaTheme="majorEastAsia" w:hAnsi="Open Sans" w:cstheme="majorBidi"/>
      <w:b/>
      <w:bCs/>
      <w:color w:val="345A8A" w:themeColor="accent1" w:themeShade="B5"/>
      <w:sz w:val="32"/>
      <w:szCs w:val="32"/>
      <w:lang w:val="nl-BE" w:eastAsia="nl-BE"/>
    </w:rPr>
  </w:style>
  <w:style w:type="table" w:styleId="Kleurrijkraster">
    <w:name w:val="Colorful Grid"/>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accent6">
    <w:name w:val="Colorful List Accent 6"/>
    <w:basedOn w:val="Standaardtabel"/>
    <w:uiPriority w:val="72"/>
    <w:rsid w:val="00AA334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AA334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AA334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AA334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emiddeldelijst1">
    <w:name w:val="Medium List 1"/>
    <w:basedOn w:val="Standaardtabel"/>
    <w:uiPriority w:val="65"/>
    <w:rsid w:val="00AA334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2-accent2">
    <w:name w:val="Medium Shading 2 Accent 2"/>
    <w:basedOn w:val="Standaardtabel"/>
    <w:uiPriority w:val="64"/>
    <w:rsid w:val="00AA3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AA334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accent1">
    <w:name w:val="Medium List 2 Accent 1"/>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
    <w:name w:val="Colorful List"/>
    <w:basedOn w:val="Standaardtabel"/>
    <w:uiPriority w:val="72"/>
    <w:rsid w:val="00AA334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raster-accent4">
    <w:name w:val="Colorful Grid Accent 4"/>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chtearcering-accent3">
    <w:name w:val="Light Shading Accent 3"/>
    <w:basedOn w:val="Standaardtabel"/>
    <w:uiPriority w:val="60"/>
    <w:rsid w:val="00ED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aginanummer">
    <w:name w:val="page number"/>
    <w:basedOn w:val="Standaardalinea-lettertype"/>
    <w:uiPriority w:val="99"/>
    <w:semiHidden/>
    <w:unhideWhenUsed/>
    <w:rsid w:val="00ED0632"/>
  </w:style>
  <w:style w:type="character" w:customStyle="1" w:styleId="Kop2Char">
    <w:name w:val="Kop 2 Char"/>
    <w:basedOn w:val="Standaardalinea-lettertype"/>
    <w:link w:val="Kop2"/>
    <w:uiPriority w:val="9"/>
    <w:semiHidden/>
    <w:rsid w:val="00426F84"/>
    <w:rPr>
      <w:rFonts w:ascii="Open Sans" w:eastAsiaTheme="majorEastAsia" w:hAnsi="Open Sans" w:cstheme="majorBidi"/>
      <w:b/>
      <w:bCs/>
      <w:color w:val="4F81BD" w:themeColor="accent1"/>
      <w:sz w:val="26"/>
      <w:szCs w:val="26"/>
      <w:lang w:val="nl-BE" w:eastAsia="nl-BE"/>
    </w:rPr>
  </w:style>
  <w:style w:type="paragraph" w:styleId="Titel">
    <w:name w:val="Title"/>
    <w:basedOn w:val="Standaard"/>
    <w:next w:val="Standaard"/>
    <w:link w:val="TitelChar"/>
    <w:uiPriority w:val="10"/>
    <w:qFormat/>
    <w:rsid w:val="00426F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26F84"/>
    <w:rPr>
      <w:rFonts w:ascii="Open Sans" w:eastAsiaTheme="majorEastAsia" w:hAnsi="Open Sans" w:cstheme="majorBidi"/>
      <w:color w:val="17365D" w:themeColor="text2" w:themeShade="BF"/>
      <w:spacing w:val="5"/>
      <w:kern w:val="28"/>
      <w:sz w:val="52"/>
      <w:szCs w:val="52"/>
      <w:lang w:val="nl-BE" w:eastAsia="nl-BE"/>
    </w:rPr>
  </w:style>
  <w:style w:type="paragraph" w:styleId="Ondertitel">
    <w:name w:val="Subtitle"/>
    <w:basedOn w:val="Standaard"/>
    <w:next w:val="Standaard"/>
    <w:link w:val="OndertitelChar"/>
    <w:uiPriority w:val="11"/>
    <w:qFormat/>
    <w:rsid w:val="00426F84"/>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6F84"/>
    <w:rPr>
      <w:rFonts w:ascii="Open Sans" w:eastAsiaTheme="majorEastAsia" w:hAnsi="Open Sans" w:cstheme="majorBidi"/>
      <w:i/>
      <w:iCs/>
      <w:color w:val="4F81BD" w:themeColor="accent1"/>
      <w:spacing w:val="15"/>
      <w:lang w:val="nl-BE" w:eastAsia="nl-BE"/>
    </w:rPr>
  </w:style>
  <w:style w:type="character" w:styleId="Subtielebenadrukking">
    <w:name w:val="Subtle Emphasis"/>
    <w:basedOn w:val="Standaardalinea-lettertype"/>
    <w:uiPriority w:val="19"/>
    <w:qFormat/>
    <w:rsid w:val="00426F84"/>
    <w:rPr>
      <w:rFonts w:ascii="Open Sans" w:hAnsi="Open Sans"/>
      <w:i/>
      <w:iCs/>
      <w:color w:val="808080" w:themeColor="text1" w:themeTint="7F"/>
    </w:rPr>
  </w:style>
  <w:style w:type="character" w:styleId="Nadruk">
    <w:name w:val="Emphasis"/>
    <w:basedOn w:val="Standaardalinea-lettertype"/>
    <w:uiPriority w:val="20"/>
    <w:qFormat/>
    <w:rsid w:val="00426F84"/>
    <w:rPr>
      <w:rFonts w:ascii="Open Sans" w:hAnsi="Open Sans"/>
      <w:i/>
      <w:iCs/>
    </w:rPr>
  </w:style>
  <w:style w:type="character" w:styleId="Intensievebenadrukking">
    <w:name w:val="Intense Emphasis"/>
    <w:basedOn w:val="Standaardalinea-lettertype"/>
    <w:uiPriority w:val="21"/>
    <w:qFormat/>
    <w:rsid w:val="00426F84"/>
    <w:rPr>
      <w:rFonts w:ascii="Open Sans" w:hAnsi="Open Sans"/>
      <w:b/>
      <w:bCs/>
      <w:i/>
      <w:iCs/>
      <w:color w:val="4F81BD" w:themeColor="accent1"/>
    </w:rPr>
  </w:style>
  <w:style w:type="character" w:styleId="Zwaar">
    <w:name w:val="Strong"/>
    <w:basedOn w:val="Standaardalinea-lettertype"/>
    <w:uiPriority w:val="22"/>
    <w:qFormat/>
    <w:rsid w:val="00426F84"/>
    <w:rPr>
      <w:rFonts w:ascii="Open Sans" w:hAnsi="Open Sans"/>
      <w:b/>
      <w:bCs/>
    </w:rPr>
  </w:style>
  <w:style w:type="paragraph" w:styleId="Citaat">
    <w:name w:val="Quote"/>
    <w:basedOn w:val="Standaard"/>
    <w:next w:val="Standaard"/>
    <w:link w:val="CitaatChar"/>
    <w:uiPriority w:val="29"/>
    <w:qFormat/>
    <w:rsid w:val="00426F84"/>
    <w:rPr>
      <w:i/>
      <w:iCs/>
      <w:color w:val="000000" w:themeColor="text1"/>
    </w:rPr>
  </w:style>
  <w:style w:type="character" w:customStyle="1" w:styleId="CitaatChar">
    <w:name w:val="Citaat Char"/>
    <w:basedOn w:val="Standaardalinea-lettertype"/>
    <w:link w:val="Citaat"/>
    <w:uiPriority w:val="29"/>
    <w:rsid w:val="00426F84"/>
    <w:rPr>
      <w:rFonts w:ascii="Open Sans" w:eastAsia="Times New Roman" w:hAnsi="Open Sans" w:cs="Times New Roman"/>
      <w:i/>
      <w:iCs/>
      <w:color w:val="000000" w:themeColor="text1"/>
      <w:sz w:val="20"/>
      <w:szCs w:val="22"/>
      <w:lang w:val="nl-BE" w:eastAsia="nl-BE"/>
    </w:rPr>
  </w:style>
  <w:style w:type="character" w:styleId="Subtieleverwijzing">
    <w:name w:val="Subtle Reference"/>
    <w:basedOn w:val="Standaardalinea-lettertype"/>
    <w:uiPriority w:val="31"/>
    <w:qFormat/>
    <w:rsid w:val="00426F84"/>
    <w:rPr>
      <w:rFonts w:ascii="Open Sans" w:hAnsi="Open Sans"/>
      <w:smallCaps/>
      <w:color w:val="C0504D" w:themeColor="accent2"/>
      <w:u w:val="single"/>
    </w:rPr>
  </w:style>
  <w:style w:type="character" w:styleId="Intensieveverwijzing">
    <w:name w:val="Intense Reference"/>
    <w:basedOn w:val="Standaardalinea-lettertype"/>
    <w:uiPriority w:val="32"/>
    <w:qFormat/>
    <w:rsid w:val="00426F84"/>
    <w:rPr>
      <w:rFonts w:ascii="Open Sans" w:hAnsi="Open Sans"/>
      <w:b/>
      <w:bCs/>
      <w:smallCaps/>
      <w:color w:val="C0504D" w:themeColor="accent2"/>
      <w:spacing w:val="5"/>
      <w:u w:val="single"/>
    </w:rPr>
  </w:style>
  <w:style w:type="character" w:styleId="Titelvanboek">
    <w:name w:val="Book Title"/>
    <w:basedOn w:val="Standaardalinea-lettertype"/>
    <w:uiPriority w:val="33"/>
    <w:qFormat/>
    <w:rsid w:val="00426F84"/>
    <w:rPr>
      <w:rFonts w:ascii="Open Sans" w:hAnsi="Open Sans"/>
      <w:b/>
      <w:bCs/>
      <w:smallCaps/>
      <w:spacing w:val="5"/>
    </w:rPr>
  </w:style>
  <w:style w:type="paragraph" w:styleId="Lijstalinea">
    <w:name w:val="List Paragraph"/>
    <w:basedOn w:val="Standaard"/>
    <w:uiPriority w:val="34"/>
    <w:qFormat/>
    <w:rsid w:val="00426F84"/>
    <w:pPr>
      <w:ind w:left="720"/>
      <w:contextualSpacing/>
    </w:pPr>
  </w:style>
  <w:style w:type="table" w:styleId="Lichtearcering">
    <w:name w:val="Light Shading"/>
    <w:basedOn w:val="Standaardtabel"/>
    <w:uiPriority w:val="60"/>
    <w:rsid w:val="00820D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dBody1013">
    <w:name w:val="Fed Body 10/13"/>
    <w:basedOn w:val="Standaard"/>
    <w:link w:val="FedBody1013Char"/>
    <w:rsid w:val="003B6D2E"/>
    <w:pPr>
      <w:tabs>
        <w:tab w:val="left" w:pos="2835"/>
        <w:tab w:val="left" w:pos="5670"/>
        <w:tab w:val="left" w:pos="8505"/>
        <w:tab w:val="left" w:pos="11340"/>
      </w:tabs>
      <w:spacing w:before="100" w:after="100" w:line="260" w:lineRule="exact"/>
      <w:ind w:right="1134"/>
    </w:pPr>
    <w:rPr>
      <w:rFonts w:ascii="Arial" w:eastAsiaTheme="minorEastAsia" w:hAnsi="Arial"/>
      <w:color w:val="auto"/>
      <w:lang w:val="en-AU" w:eastAsia="zh-CN"/>
    </w:rPr>
  </w:style>
  <w:style w:type="paragraph" w:customStyle="1" w:styleId="FedBody11pt">
    <w:name w:val="Fed Body 11pt"/>
    <w:basedOn w:val="FedBody1013"/>
    <w:link w:val="FedBody11ptChar"/>
    <w:rsid w:val="003B6D2E"/>
    <w:pPr>
      <w:tabs>
        <w:tab w:val="clear" w:pos="2835"/>
        <w:tab w:val="clear" w:pos="5670"/>
        <w:tab w:val="clear" w:pos="8505"/>
        <w:tab w:val="clear" w:pos="11340"/>
      </w:tabs>
      <w:spacing w:before="0" w:after="0" w:line="240" w:lineRule="auto"/>
      <w:ind w:right="0"/>
    </w:pPr>
    <w:rPr>
      <w:sz w:val="22"/>
    </w:rPr>
  </w:style>
  <w:style w:type="character" w:customStyle="1" w:styleId="FedBody1013Char">
    <w:name w:val="Fed Body 10/13 Char"/>
    <w:link w:val="FedBody1013"/>
    <w:rsid w:val="003B6D2E"/>
    <w:rPr>
      <w:rFonts w:ascii="Arial" w:hAnsi="Arial" w:cs="Times New Roman"/>
      <w:sz w:val="20"/>
      <w:szCs w:val="22"/>
      <w:lang w:val="en-AU" w:eastAsia="zh-CN"/>
    </w:rPr>
  </w:style>
  <w:style w:type="character" w:customStyle="1" w:styleId="FedBody11ptChar">
    <w:name w:val="Fed Body 11pt Char"/>
    <w:link w:val="FedBody11pt"/>
    <w:rsid w:val="003B6D2E"/>
    <w:rPr>
      <w:rFonts w:ascii="Arial" w:hAnsi="Arial" w:cs="Times New Roman"/>
      <w:sz w:val="22"/>
      <w:szCs w:val="22"/>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E3E"/>
    <w:pPr>
      <w:spacing w:after="200" w:line="276" w:lineRule="auto"/>
    </w:pPr>
    <w:rPr>
      <w:rFonts w:ascii="Open Sans" w:eastAsia="Times New Roman" w:hAnsi="Open Sans" w:cs="Times New Roman"/>
      <w:color w:val="434343"/>
      <w:sz w:val="20"/>
      <w:szCs w:val="22"/>
      <w:lang w:val="nl-BE" w:eastAsia="nl-BE"/>
    </w:rPr>
  </w:style>
  <w:style w:type="paragraph" w:styleId="Kop1">
    <w:name w:val="heading 1"/>
    <w:basedOn w:val="Standaard"/>
    <w:next w:val="Standaard"/>
    <w:link w:val="Kop1Char"/>
    <w:uiPriority w:val="9"/>
    <w:qFormat/>
    <w:rsid w:val="00426F84"/>
    <w:pPr>
      <w:keepNext/>
      <w:keepLines/>
      <w:spacing w:before="480" w:after="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426F84"/>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val="nl-NL" w:eastAsia="en-US"/>
    </w:rPr>
  </w:style>
  <w:style w:type="character" w:customStyle="1" w:styleId="KoptekstChar">
    <w:name w:val="Koptekst Char"/>
    <w:basedOn w:val="Standaardalinea-lettertype"/>
    <w:link w:val="Koptekst"/>
    <w:uiPriority w:val="99"/>
    <w:rsid w:val="001441F9"/>
  </w:style>
  <w:style w:type="paragraph" w:styleId="Voettekst">
    <w:name w:val="footer"/>
    <w:basedOn w:val="Standaard"/>
    <w:link w:val="Voet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val="nl-NL" w:eastAsia="en-US"/>
    </w:rPr>
  </w:style>
  <w:style w:type="character" w:customStyle="1" w:styleId="VoettekstChar">
    <w:name w:val="Voettekst Char"/>
    <w:basedOn w:val="Standaardalinea-lettertype"/>
    <w:link w:val="Voettekst"/>
    <w:uiPriority w:val="99"/>
    <w:rsid w:val="001441F9"/>
  </w:style>
  <w:style w:type="paragraph" w:styleId="Ballontekst">
    <w:name w:val="Balloon Text"/>
    <w:basedOn w:val="Standaard"/>
    <w:link w:val="BallontekstChar"/>
    <w:uiPriority w:val="99"/>
    <w:semiHidden/>
    <w:unhideWhenUsed/>
    <w:rsid w:val="001441F9"/>
    <w:pPr>
      <w:spacing w:after="0" w:line="240" w:lineRule="auto"/>
    </w:pPr>
    <w:rPr>
      <w:rFonts w:ascii="Lucida Grande" w:eastAsiaTheme="minorEastAsia" w:hAnsi="Lucida Grande" w:cstheme="minorBidi"/>
      <w:sz w:val="18"/>
      <w:szCs w:val="18"/>
      <w:lang w:val="nl-NL" w:eastAsia="en-US"/>
    </w:rPr>
  </w:style>
  <w:style w:type="character" w:customStyle="1" w:styleId="BallontekstChar">
    <w:name w:val="Ballontekst Char"/>
    <w:basedOn w:val="Standaardalinea-lettertype"/>
    <w:link w:val="Ballontekst"/>
    <w:uiPriority w:val="99"/>
    <w:semiHidden/>
    <w:rsid w:val="001441F9"/>
    <w:rPr>
      <w:rFonts w:ascii="Lucida Grande" w:hAnsi="Lucida Grande"/>
      <w:sz w:val="18"/>
      <w:szCs w:val="18"/>
    </w:rPr>
  </w:style>
  <w:style w:type="paragraph" w:styleId="Geenafstand">
    <w:name w:val="No Spacing"/>
    <w:uiPriority w:val="1"/>
    <w:qFormat/>
    <w:rsid w:val="00B05E3E"/>
    <w:rPr>
      <w:rFonts w:ascii="Open Sans" w:eastAsia="Times New Roman" w:hAnsi="Open Sans" w:cs="Times New Roman"/>
      <w:color w:val="434343"/>
      <w:sz w:val="20"/>
      <w:szCs w:val="22"/>
      <w:lang w:val="nl-BE" w:eastAsia="nl-BE"/>
    </w:rPr>
  </w:style>
  <w:style w:type="paragraph" w:customStyle="1" w:styleId="BSOHTEXT">
    <w:name w:val="BSOH TEXT"/>
    <w:rsid w:val="00764300"/>
    <w:pPr>
      <w:ind w:left="709"/>
    </w:pPr>
    <w:rPr>
      <w:rFonts w:ascii="Open Sans" w:hAnsi="Open Sans"/>
      <w:color w:val="434343"/>
      <w:sz w:val="20"/>
      <w:szCs w:val="20"/>
    </w:rPr>
  </w:style>
  <w:style w:type="character" w:styleId="Hyperlink">
    <w:name w:val="Hyperlink"/>
    <w:uiPriority w:val="99"/>
    <w:unhideWhenUsed/>
    <w:rsid w:val="00B53310"/>
    <w:rPr>
      <w:color w:val="76BC8C"/>
      <w:u w:val="none"/>
    </w:rPr>
  </w:style>
  <w:style w:type="table" w:styleId="Tabelraster">
    <w:name w:val="Table Grid"/>
    <w:basedOn w:val="Standaardtabel"/>
    <w:uiPriority w:val="59"/>
    <w:rsid w:val="00764300"/>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6F84"/>
    <w:rPr>
      <w:rFonts w:ascii="Open Sans" w:eastAsiaTheme="majorEastAsia" w:hAnsi="Open Sans" w:cstheme="majorBidi"/>
      <w:b/>
      <w:bCs/>
      <w:color w:val="345A8A" w:themeColor="accent1" w:themeShade="B5"/>
      <w:sz w:val="32"/>
      <w:szCs w:val="32"/>
      <w:lang w:val="nl-BE" w:eastAsia="nl-BE"/>
    </w:rPr>
  </w:style>
  <w:style w:type="table" w:styleId="Kleurrijkraster">
    <w:name w:val="Colorful Grid"/>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accent6">
    <w:name w:val="Colorful List Accent 6"/>
    <w:basedOn w:val="Standaardtabel"/>
    <w:uiPriority w:val="72"/>
    <w:rsid w:val="00AA334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AA334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AA334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AA334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emiddeldelijst1">
    <w:name w:val="Medium List 1"/>
    <w:basedOn w:val="Standaardtabel"/>
    <w:uiPriority w:val="65"/>
    <w:rsid w:val="00AA334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2-accent2">
    <w:name w:val="Medium Shading 2 Accent 2"/>
    <w:basedOn w:val="Standaardtabel"/>
    <w:uiPriority w:val="64"/>
    <w:rsid w:val="00AA3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AA334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accent1">
    <w:name w:val="Medium List 2 Accent 1"/>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
    <w:name w:val="Colorful List"/>
    <w:basedOn w:val="Standaardtabel"/>
    <w:uiPriority w:val="72"/>
    <w:rsid w:val="00AA334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raster-accent4">
    <w:name w:val="Colorful Grid Accent 4"/>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chtearcering-accent3">
    <w:name w:val="Light Shading Accent 3"/>
    <w:basedOn w:val="Standaardtabel"/>
    <w:uiPriority w:val="60"/>
    <w:rsid w:val="00ED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aginanummer">
    <w:name w:val="page number"/>
    <w:basedOn w:val="Standaardalinea-lettertype"/>
    <w:uiPriority w:val="99"/>
    <w:semiHidden/>
    <w:unhideWhenUsed/>
    <w:rsid w:val="00ED0632"/>
  </w:style>
  <w:style w:type="character" w:customStyle="1" w:styleId="Kop2Char">
    <w:name w:val="Kop 2 Char"/>
    <w:basedOn w:val="Standaardalinea-lettertype"/>
    <w:link w:val="Kop2"/>
    <w:uiPriority w:val="9"/>
    <w:semiHidden/>
    <w:rsid w:val="00426F84"/>
    <w:rPr>
      <w:rFonts w:ascii="Open Sans" w:eastAsiaTheme="majorEastAsia" w:hAnsi="Open Sans" w:cstheme="majorBidi"/>
      <w:b/>
      <w:bCs/>
      <w:color w:val="4F81BD" w:themeColor="accent1"/>
      <w:sz w:val="26"/>
      <w:szCs w:val="26"/>
      <w:lang w:val="nl-BE" w:eastAsia="nl-BE"/>
    </w:rPr>
  </w:style>
  <w:style w:type="paragraph" w:styleId="Titel">
    <w:name w:val="Title"/>
    <w:basedOn w:val="Standaard"/>
    <w:next w:val="Standaard"/>
    <w:link w:val="TitelChar"/>
    <w:uiPriority w:val="10"/>
    <w:qFormat/>
    <w:rsid w:val="00426F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26F84"/>
    <w:rPr>
      <w:rFonts w:ascii="Open Sans" w:eastAsiaTheme="majorEastAsia" w:hAnsi="Open Sans" w:cstheme="majorBidi"/>
      <w:color w:val="17365D" w:themeColor="text2" w:themeShade="BF"/>
      <w:spacing w:val="5"/>
      <w:kern w:val="28"/>
      <w:sz w:val="52"/>
      <w:szCs w:val="52"/>
      <w:lang w:val="nl-BE" w:eastAsia="nl-BE"/>
    </w:rPr>
  </w:style>
  <w:style w:type="paragraph" w:styleId="Ondertitel">
    <w:name w:val="Subtitle"/>
    <w:basedOn w:val="Standaard"/>
    <w:next w:val="Standaard"/>
    <w:link w:val="OndertitelChar"/>
    <w:uiPriority w:val="11"/>
    <w:qFormat/>
    <w:rsid w:val="00426F84"/>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6F84"/>
    <w:rPr>
      <w:rFonts w:ascii="Open Sans" w:eastAsiaTheme="majorEastAsia" w:hAnsi="Open Sans" w:cstheme="majorBidi"/>
      <w:i/>
      <w:iCs/>
      <w:color w:val="4F81BD" w:themeColor="accent1"/>
      <w:spacing w:val="15"/>
      <w:lang w:val="nl-BE" w:eastAsia="nl-BE"/>
    </w:rPr>
  </w:style>
  <w:style w:type="character" w:styleId="Subtielebenadrukking">
    <w:name w:val="Subtle Emphasis"/>
    <w:basedOn w:val="Standaardalinea-lettertype"/>
    <w:uiPriority w:val="19"/>
    <w:qFormat/>
    <w:rsid w:val="00426F84"/>
    <w:rPr>
      <w:rFonts w:ascii="Open Sans" w:hAnsi="Open Sans"/>
      <w:i/>
      <w:iCs/>
      <w:color w:val="808080" w:themeColor="text1" w:themeTint="7F"/>
    </w:rPr>
  </w:style>
  <w:style w:type="character" w:styleId="Nadruk">
    <w:name w:val="Emphasis"/>
    <w:basedOn w:val="Standaardalinea-lettertype"/>
    <w:uiPriority w:val="20"/>
    <w:qFormat/>
    <w:rsid w:val="00426F84"/>
    <w:rPr>
      <w:rFonts w:ascii="Open Sans" w:hAnsi="Open Sans"/>
      <w:i/>
      <w:iCs/>
    </w:rPr>
  </w:style>
  <w:style w:type="character" w:styleId="Intensievebenadrukking">
    <w:name w:val="Intense Emphasis"/>
    <w:basedOn w:val="Standaardalinea-lettertype"/>
    <w:uiPriority w:val="21"/>
    <w:qFormat/>
    <w:rsid w:val="00426F84"/>
    <w:rPr>
      <w:rFonts w:ascii="Open Sans" w:hAnsi="Open Sans"/>
      <w:b/>
      <w:bCs/>
      <w:i/>
      <w:iCs/>
      <w:color w:val="4F81BD" w:themeColor="accent1"/>
    </w:rPr>
  </w:style>
  <w:style w:type="character" w:styleId="Zwaar">
    <w:name w:val="Strong"/>
    <w:basedOn w:val="Standaardalinea-lettertype"/>
    <w:uiPriority w:val="22"/>
    <w:qFormat/>
    <w:rsid w:val="00426F84"/>
    <w:rPr>
      <w:rFonts w:ascii="Open Sans" w:hAnsi="Open Sans"/>
      <w:b/>
      <w:bCs/>
    </w:rPr>
  </w:style>
  <w:style w:type="paragraph" w:styleId="Citaat">
    <w:name w:val="Quote"/>
    <w:basedOn w:val="Standaard"/>
    <w:next w:val="Standaard"/>
    <w:link w:val="CitaatChar"/>
    <w:uiPriority w:val="29"/>
    <w:qFormat/>
    <w:rsid w:val="00426F84"/>
    <w:rPr>
      <w:i/>
      <w:iCs/>
      <w:color w:val="000000" w:themeColor="text1"/>
    </w:rPr>
  </w:style>
  <w:style w:type="character" w:customStyle="1" w:styleId="CitaatChar">
    <w:name w:val="Citaat Char"/>
    <w:basedOn w:val="Standaardalinea-lettertype"/>
    <w:link w:val="Citaat"/>
    <w:uiPriority w:val="29"/>
    <w:rsid w:val="00426F84"/>
    <w:rPr>
      <w:rFonts w:ascii="Open Sans" w:eastAsia="Times New Roman" w:hAnsi="Open Sans" w:cs="Times New Roman"/>
      <w:i/>
      <w:iCs/>
      <w:color w:val="000000" w:themeColor="text1"/>
      <w:sz w:val="20"/>
      <w:szCs w:val="22"/>
      <w:lang w:val="nl-BE" w:eastAsia="nl-BE"/>
    </w:rPr>
  </w:style>
  <w:style w:type="character" w:styleId="Subtieleverwijzing">
    <w:name w:val="Subtle Reference"/>
    <w:basedOn w:val="Standaardalinea-lettertype"/>
    <w:uiPriority w:val="31"/>
    <w:qFormat/>
    <w:rsid w:val="00426F84"/>
    <w:rPr>
      <w:rFonts w:ascii="Open Sans" w:hAnsi="Open Sans"/>
      <w:smallCaps/>
      <w:color w:val="C0504D" w:themeColor="accent2"/>
      <w:u w:val="single"/>
    </w:rPr>
  </w:style>
  <w:style w:type="character" w:styleId="Intensieveverwijzing">
    <w:name w:val="Intense Reference"/>
    <w:basedOn w:val="Standaardalinea-lettertype"/>
    <w:uiPriority w:val="32"/>
    <w:qFormat/>
    <w:rsid w:val="00426F84"/>
    <w:rPr>
      <w:rFonts w:ascii="Open Sans" w:hAnsi="Open Sans"/>
      <w:b/>
      <w:bCs/>
      <w:smallCaps/>
      <w:color w:val="C0504D" w:themeColor="accent2"/>
      <w:spacing w:val="5"/>
      <w:u w:val="single"/>
    </w:rPr>
  </w:style>
  <w:style w:type="character" w:styleId="Titelvanboek">
    <w:name w:val="Book Title"/>
    <w:basedOn w:val="Standaardalinea-lettertype"/>
    <w:uiPriority w:val="33"/>
    <w:qFormat/>
    <w:rsid w:val="00426F84"/>
    <w:rPr>
      <w:rFonts w:ascii="Open Sans" w:hAnsi="Open Sans"/>
      <w:b/>
      <w:bCs/>
      <w:smallCaps/>
      <w:spacing w:val="5"/>
    </w:rPr>
  </w:style>
  <w:style w:type="paragraph" w:styleId="Lijstalinea">
    <w:name w:val="List Paragraph"/>
    <w:basedOn w:val="Standaard"/>
    <w:uiPriority w:val="34"/>
    <w:qFormat/>
    <w:rsid w:val="00426F84"/>
    <w:pPr>
      <w:ind w:left="720"/>
      <w:contextualSpacing/>
    </w:pPr>
  </w:style>
  <w:style w:type="table" w:styleId="Lichtearcering">
    <w:name w:val="Light Shading"/>
    <w:basedOn w:val="Standaardtabel"/>
    <w:uiPriority w:val="60"/>
    <w:rsid w:val="00820D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dBody1013">
    <w:name w:val="Fed Body 10/13"/>
    <w:basedOn w:val="Standaard"/>
    <w:link w:val="FedBody1013Char"/>
    <w:rsid w:val="003B6D2E"/>
    <w:pPr>
      <w:tabs>
        <w:tab w:val="left" w:pos="2835"/>
        <w:tab w:val="left" w:pos="5670"/>
        <w:tab w:val="left" w:pos="8505"/>
        <w:tab w:val="left" w:pos="11340"/>
      </w:tabs>
      <w:spacing w:before="100" w:after="100" w:line="260" w:lineRule="exact"/>
      <w:ind w:right="1134"/>
    </w:pPr>
    <w:rPr>
      <w:rFonts w:ascii="Arial" w:eastAsiaTheme="minorEastAsia" w:hAnsi="Arial"/>
      <w:color w:val="auto"/>
      <w:lang w:val="en-AU" w:eastAsia="zh-CN"/>
    </w:rPr>
  </w:style>
  <w:style w:type="paragraph" w:customStyle="1" w:styleId="FedBody11pt">
    <w:name w:val="Fed Body 11pt"/>
    <w:basedOn w:val="FedBody1013"/>
    <w:link w:val="FedBody11ptChar"/>
    <w:rsid w:val="003B6D2E"/>
    <w:pPr>
      <w:tabs>
        <w:tab w:val="clear" w:pos="2835"/>
        <w:tab w:val="clear" w:pos="5670"/>
        <w:tab w:val="clear" w:pos="8505"/>
        <w:tab w:val="clear" w:pos="11340"/>
      </w:tabs>
      <w:spacing w:before="0" w:after="0" w:line="240" w:lineRule="auto"/>
      <w:ind w:right="0"/>
    </w:pPr>
    <w:rPr>
      <w:sz w:val="22"/>
    </w:rPr>
  </w:style>
  <w:style w:type="character" w:customStyle="1" w:styleId="FedBody1013Char">
    <w:name w:val="Fed Body 10/13 Char"/>
    <w:link w:val="FedBody1013"/>
    <w:rsid w:val="003B6D2E"/>
    <w:rPr>
      <w:rFonts w:ascii="Arial" w:hAnsi="Arial" w:cs="Times New Roman"/>
      <w:sz w:val="20"/>
      <w:szCs w:val="22"/>
      <w:lang w:val="en-AU" w:eastAsia="zh-CN"/>
    </w:rPr>
  </w:style>
  <w:style w:type="character" w:customStyle="1" w:styleId="FedBody11ptChar">
    <w:name w:val="Fed Body 11pt Char"/>
    <w:link w:val="FedBody11pt"/>
    <w:rsid w:val="003B6D2E"/>
    <w:rPr>
      <w:rFonts w:ascii="Arial" w:hAnsi="Arial" w:cs="Times New Roman"/>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2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Gegevens\BSOH\Huisstijl\BSOHSjabloonBriefVen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SOH">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18F4-8DD6-4ED3-A3DA-9BD1E3D8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BSOHSjabloonBriefVenster</Template>
  <TotalTime>16</TotalTime>
  <Pages>4</Pages>
  <Words>837</Words>
  <Characters>5734</Characters>
  <Application>Microsoft Office Word</Application>
  <DocSecurity>0</DocSecurity>
  <Lines>127</Lines>
  <Paragraphs>51</Paragraphs>
  <ScaleCrop>false</ScaleCrop>
  <HeadingPairs>
    <vt:vector size="2" baseType="variant">
      <vt:variant>
        <vt:lpstr>Titel</vt:lpstr>
      </vt:variant>
      <vt:variant>
        <vt:i4>1</vt:i4>
      </vt:variant>
    </vt:vector>
  </HeadingPairs>
  <TitlesOfParts>
    <vt:vector size="1" baseType="lpstr">
      <vt:lpstr/>
    </vt:vector>
  </TitlesOfParts>
  <Company>Groep ADMB</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Geens Tom</dc:creator>
  <cp:lastModifiedBy>Geens Tom</cp:lastModifiedBy>
  <cp:revision>5</cp:revision>
  <cp:lastPrinted>2015-12-03T14:15:00Z</cp:lastPrinted>
  <dcterms:created xsi:type="dcterms:W3CDTF">2018-01-18T21:43:00Z</dcterms:created>
  <dcterms:modified xsi:type="dcterms:W3CDTF">2018-01-23T08:03:00Z</dcterms:modified>
</cp:coreProperties>
</file>