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7A105" w14:textId="104863BC"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r w:rsidRPr="001A224A">
        <w:rPr>
          <w:rFonts w:asciiTheme="minorHAnsi" w:hAnsiTheme="minorHAnsi" w:cstheme="minorHAnsi"/>
          <w:noProof/>
          <w:sz w:val="22"/>
          <w:lang w:val="nl-BE" w:eastAsia="nl-BE"/>
        </w:rPr>
        <mc:AlternateContent>
          <mc:Choice Requires="wps">
            <w:drawing>
              <wp:anchor distT="0" distB="0" distL="114300" distR="114300" simplePos="0" relativeHeight="251659264" behindDoc="0" locked="0" layoutInCell="1" allowOverlap="1" wp14:anchorId="56B27332" wp14:editId="16FA3556">
                <wp:simplePos x="0" y="0"/>
                <wp:positionH relativeFrom="column">
                  <wp:posOffset>2308860</wp:posOffset>
                </wp:positionH>
                <wp:positionV relativeFrom="paragraph">
                  <wp:posOffset>114300</wp:posOffset>
                </wp:positionV>
                <wp:extent cx="3063240" cy="1600200"/>
                <wp:effectExtent l="0" t="0" r="1016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600200"/>
                        </a:xfrm>
                        <a:prstGeom prst="rect">
                          <a:avLst/>
                        </a:prstGeom>
                        <a:solidFill>
                          <a:srgbClr val="FFFFFF"/>
                        </a:solidFill>
                        <a:ln w="9525">
                          <a:noFill/>
                          <a:miter lim="800000"/>
                          <a:headEnd/>
                          <a:tailEnd/>
                        </a:ln>
                      </wps:spPr>
                      <wps:txbx>
                        <w:txbxContent>
                          <w:p w14:paraId="4E309812" w14:textId="77777777" w:rsidR="002D07C0" w:rsidRDefault="002D07C0" w:rsidP="002D07C0">
                            <w:pPr>
                              <w:pStyle w:val="Geenafstand"/>
                              <w:rPr>
                                <w:noProof/>
                              </w:rPr>
                            </w:pPr>
                            <w:r>
                              <w:rPr>
                                <w:noProof/>
                              </w:rPr>
                              <w:t xml:space="preserve">Aan de heer Minister van Werk, </w:t>
                            </w:r>
                          </w:p>
                          <w:p w14:paraId="3946B731" w14:textId="77777777" w:rsidR="002D07C0" w:rsidRDefault="002D07C0" w:rsidP="002D07C0">
                            <w:pPr>
                              <w:pStyle w:val="Geenafstand"/>
                              <w:rPr>
                                <w:noProof/>
                              </w:rPr>
                            </w:pPr>
                            <w:r>
                              <w:rPr>
                                <w:noProof/>
                              </w:rPr>
                              <w:t>mevrouw de Directeur- generaal van HUA en de sociale partners vertegenwoordigd in de  Hoge Raad PBW</w:t>
                            </w:r>
                          </w:p>
                          <w:p w14:paraId="68EEA5AB" w14:textId="77777777" w:rsidR="002D07C0" w:rsidRDefault="002D07C0" w:rsidP="002D07C0">
                            <w:pPr>
                              <w:pStyle w:val="Geenafstand"/>
                              <w:rPr>
                                <w:noProof/>
                              </w:rPr>
                            </w:pPr>
                          </w:p>
                          <w:p w14:paraId="26568D47" w14:textId="77777777" w:rsidR="002D07C0" w:rsidRDefault="002D07C0" w:rsidP="002D07C0">
                            <w:pPr>
                              <w:pStyle w:val="Geenafstand"/>
                              <w:rPr>
                                <w:noProof/>
                              </w:rPr>
                            </w:pPr>
                            <w:r>
                              <w:rPr>
                                <w:noProof/>
                              </w:rPr>
                              <w:t>CC: voorzitter Hoge Raad PBW Evelyne Schleich</w:t>
                            </w:r>
                          </w:p>
                          <w:p w14:paraId="6176B5CE" w14:textId="77777777" w:rsidR="002D07C0" w:rsidRPr="0026159C" w:rsidRDefault="002D07C0" w:rsidP="002D07C0">
                            <w:pPr>
                              <w:pStyle w:val="Geenafstand"/>
                              <w:rPr>
                                <w:noProof/>
                                <w:lang w:val="en-US"/>
                              </w:rPr>
                            </w:pPr>
                            <w:r w:rsidRPr="0026159C">
                              <w:rPr>
                                <w:noProof/>
                                <w:lang w:val="en-US"/>
                              </w:rPr>
                              <w:t>CC: directeur-generaal AD TWW, a.i. AD HUA Paul Tousseyn</w:t>
                            </w:r>
                          </w:p>
                          <w:p w14:paraId="222997F3" w14:textId="77777777" w:rsidR="002D07C0" w:rsidRPr="001A224A" w:rsidRDefault="002D07C0" w:rsidP="002D07C0">
                            <w:pPr>
                              <w:pStyle w:val="Geenafstand"/>
                              <w:rPr>
                                <w:noProof/>
                                <w:lang w:val="en-US"/>
                              </w:rPr>
                            </w:pPr>
                          </w:p>
                        </w:txbxContent>
                      </wps:txbx>
                      <wps:bodyPr rot="0" vert="horz" wrap="square" lIns="90000" tIns="90000" rIns="9144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81.8pt;margin-top:9pt;width:241.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" stroked="f">
                <v:textbox inset="2.5mm,2.5mm,,2.5mm">
                  <w:txbxContent>
                    <w:p w14:paraId="4E309812" w14:textId="77777777" w:rsidR="002D07C0" w:rsidRDefault="002D07C0" w:rsidP="002D07C0">
                      <w:pPr>
                        <w:pStyle w:val="Geenafstand"/>
                        <w:rPr>
                          <w:noProof/>
                        </w:rPr>
                      </w:pPr>
                      <w:r>
                        <w:rPr>
                          <w:noProof/>
                        </w:rPr>
                        <w:t xml:space="preserve">Aan de heer Minister van Werk, </w:t>
                      </w:r>
                    </w:p>
                    <w:p w14:paraId="3946B731" w14:textId="77777777" w:rsidR="002D07C0" w:rsidRDefault="002D07C0" w:rsidP="002D07C0">
                      <w:pPr>
                        <w:pStyle w:val="Geenafstand"/>
                        <w:rPr>
                          <w:noProof/>
                        </w:rPr>
                      </w:pPr>
                      <w:r>
                        <w:rPr>
                          <w:noProof/>
                        </w:rPr>
                        <w:t>mevrouw de Directeur- generaal van HUA en de sociale partners vertegenwoordigd in de  Hoge Raad PBW</w:t>
                      </w:r>
                    </w:p>
                    <w:p w14:paraId="68EEA5AB" w14:textId="77777777" w:rsidR="002D07C0" w:rsidRDefault="002D07C0" w:rsidP="002D07C0">
                      <w:pPr>
                        <w:pStyle w:val="Geenafstand"/>
                        <w:rPr>
                          <w:noProof/>
                        </w:rPr>
                      </w:pPr>
                    </w:p>
                    <w:p w14:paraId="26568D47" w14:textId="77777777" w:rsidR="002D07C0" w:rsidRDefault="002D07C0" w:rsidP="002D07C0">
                      <w:pPr>
                        <w:pStyle w:val="Geenafstand"/>
                        <w:rPr>
                          <w:noProof/>
                        </w:rPr>
                      </w:pPr>
                      <w:r>
                        <w:rPr>
                          <w:noProof/>
                        </w:rPr>
                        <w:t>CC: voorzitter Hoge Raad PBW Evelyne Schleich</w:t>
                      </w:r>
                    </w:p>
                    <w:p w14:paraId="6176B5CE" w14:textId="77777777" w:rsidR="002D07C0" w:rsidRPr="0026159C" w:rsidRDefault="002D07C0" w:rsidP="002D07C0">
                      <w:pPr>
                        <w:pStyle w:val="Geenafstand"/>
                        <w:rPr>
                          <w:noProof/>
                          <w:lang w:val="en-US"/>
                        </w:rPr>
                      </w:pPr>
                      <w:r w:rsidRPr="0026159C">
                        <w:rPr>
                          <w:noProof/>
                          <w:lang w:val="en-US"/>
                        </w:rPr>
                        <w:t>CC: directeur-generaal AD TWW, a.i. AD HUA Paul Tousseyn</w:t>
                      </w:r>
                    </w:p>
                    <w:p w14:paraId="222997F3" w14:textId="77777777" w:rsidR="002D07C0" w:rsidRPr="001A224A" w:rsidRDefault="002D07C0" w:rsidP="002D07C0">
                      <w:pPr>
                        <w:pStyle w:val="Geenafstand"/>
                        <w:rPr>
                          <w:noProof/>
                          <w:lang w:val="en-US"/>
                        </w:rPr>
                      </w:pPr>
                    </w:p>
                  </w:txbxContent>
                </v:textbox>
              </v:shape>
            </w:pict>
          </mc:Fallback>
        </mc:AlternateContent>
      </w:r>
    </w:p>
    <w:p w14:paraId="0CA4A3B1"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23287D71"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63611E1B"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1FCCEBA5"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1378D9C2"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1E469F86"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1662AC6D"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627D95C8"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06E7FEBD"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0D244D6A"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44BA8A30" w14:textId="77777777" w:rsid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hAnsiTheme="minorHAnsi" w:cstheme="minorHAnsi"/>
        </w:rPr>
      </w:pPr>
    </w:p>
    <w:p w14:paraId="4354337F" w14:textId="77777777" w:rsidR="002D07C0" w:rsidRPr="002D07C0" w:rsidRDefault="002D07C0" w:rsidP="002D07C0">
      <w:pPr>
        <w:pStyle w:val="FedBody1013"/>
        <w:tabs>
          <w:tab w:val="clear" w:pos="2835"/>
          <w:tab w:val="clear" w:pos="5670"/>
          <w:tab w:val="clear" w:pos="8505"/>
          <w:tab w:val="clear" w:pos="11340"/>
        </w:tabs>
        <w:spacing w:before="0" w:after="0" w:line="240" w:lineRule="auto"/>
        <w:ind w:right="0"/>
        <w:jc w:val="both"/>
        <w:rPr>
          <w:rFonts w:asciiTheme="minorHAnsi" w:eastAsia="Times New Roman" w:hAnsiTheme="minorHAnsi" w:cstheme="minorHAnsi"/>
          <w:color w:val="434343"/>
          <w:lang w:val="nl-NL" w:eastAsia="nl-BE"/>
        </w:rPr>
      </w:pPr>
    </w:p>
    <w:p w14:paraId="0C7BA4BF" w14:textId="08FCA74D" w:rsidR="002D07C0" w:rsidRPr="002D07C0" w:rsidRDefault="002D07C0" w:rsidP="002D07C0">
      <w:pPr>
        <w:ind w:left="1440" w:hanging="1440"/>
        <w:jc w:val="both"/>
        <w:rPr>
          <w:rFonts w:asciiTheme="minorHAnsi" w:hAnsiTheme="minorHAnsi" w:cstheme="minorHAnsi"/>
        </w:rPr>
      </w:pPr>
      <w:r w:rsidRPr="002D07C0">
        <w:rPr>
          <w:rFonts w:asciiTheme="minorHAnsi" w:hAnsiTheme="minorHAnsi" w:cstheme="minorHAnsi"/>
          <w:b/>
        </w:rPr>
        <w:t>Onderwerp</w:t>
      </w:r>
      <w:r w:rsidRPr="002D07C0">
        <w:rPr>
          <w:rFonts w:asciiTheme="minorHAnsi" w:hAnsiTheme="minorHAnsi" w:cstheme="minorHAnsi"/>
        </w:rPr>
        <w:t xml:space="preserve">: </w:t>
      </w:r>
      <w:r>
        <w:rPr>
          <w:rFonts w:asciiTheme="minorHAnsi" w:hAnsiTheme="minorHAnsi" w:cstheme="minorHAnsi"/>
        </w:rPr>
        <w:tab/>
      </w:r>
      <w:r w:rsidRPr="002D07C0">
        <w:rPr>
          <w:rFonts w:asciiTheme="minorHAnsi" w:hAnsiTheme="minorHAnsi" w:cstheme="minorHAnsi"/>
        </w:rPr>
        <w:t>raadplegingsprocedure voor de  aanpassing van de lijst met grenswaarden voor de beroepsblootstelling aan chemische agentia door inhalatie</w:t>
      </w:r>
    </w:p>
    <w:p w14:paraId="7E6BDDCB" w14:textId="77777777" w:rsidR="002D07C0" w:rsidRPr="001A224A" w:rsidRDefault="002D07C0" w:rsidP="002D07C0">
      <w:pPr>
        <w:jc w:val="both"/>
        <w:rPr>
          <w:rFonts w:asciiTheme="minorHAnsi" w:hAnsiTheme="minorHAnsi" w:cstheme="minorHAnsi"/>
        </w:rPr>
      </w:pPr>
    </w:p>
    <w:p w14:paraId="0B28AD9C" w14:textId="77777777" w:rsidR="002D07C0" w:rsidRPr="001A224A" w:rsidRDefault="002D07C0" w:rsidP="002D07C0">
      <w:pPr>
        <w:jc w:val="right"/>
        <w:rPr>
          <w:rFonts w:asciiTheme="minorHAnsi" w:hAnsiTheme="minorHAnsi" w:cstheme="minorHAnsi"/>
        </w:rPr>
      </w:pPr>
      <w:r w:rsidRPr="001A224A">
        <w:rPr>
          <w:rFonts w:asciiTheme="minorHAnsi" w:hAnsiTheme="minorHAnsi" w:cstheme="minorHAnsi"/>
        </w:rPr>
        <w:t xml:space="preserve">Leuven, </w:t>
      </w:r>
      <w:r>
        <w:rPr>
          <w:rFonts w:asciiTheme="minorHAnsi" w:hAnsiTheme="minorHAnsi" w:cstheme="minorHAnsi"/>
        </w:rPr>
        <w:t>19</w:t>
      </w:r>
      <w:r w:rsidRPr="001A224A">
        <w:rPr>
          <w:rFonts w:asciiTheme="minorHAnsi" w:hAnsiTheme="minorHAnsi" w:cstheme="minorHAnsi"/>
        </w:rPr>
        <w:t>/</w:t>
      </w:r>
      <w:r>
        <w:rPr>
          <w:rFonts w:asciiTheme="minorHAnsi" w:hAnsiTheme="minorHAnsi" w:cstheme="minorHAnsi"/>
        </w:rPr>
        <w:t>01</w:t>
      </w:r>
      <w:r w:rsidRPr="001A224A">
        <w:rPr>
          <w:rFonts w:asciiTheme="minorHAnsi" w:hAnsiTheme="minorHAnsi" w:cstheme="minorHAnsi"/>
        </w:rPr>
        <w:t>/2019</w:t>
      </w:r>
    </w:p>
    <w:p w14:paraId="3298ECB3" w14:textId="77777777" w:rsidR="002D07C0" w:rsidRDefault="002D07C0" w:rsidP="002D07C0">
      <w:pPr>
        <w:jc w:val="both"/>
        <w:rPr>
          <w:rFonts w:asciiTheme="minorHAnsi" w:hAnsiTheme="minorHAnsi" w:cstheme="minorHAnsi"/>
        </w:rPr>
      </w:pPr>
    </w:p>
    <w:p w14:paraId="2FBD5D41" w14:textId="77777777" w:rsidR="002D07C0" w:rsidRPr="001A224A" w:rsidRDefault="002D07C0" w:rsidP="002D07C0">
      <w:pPr>
        <w:jc w:val="both"/>
        <w:rPr>
          <w:rFonts w:asciiTheme="minorHAnsi" w:hAnsiTheme="minorHAnsi" w:cstheme="minorHAnsi"/>
        </w:rPr>
      </w:pPr>
      <w:r w:rsidRPr="001A224A">
        <w:rPr>
          <w:rFonts w:asciiTheme="minorHAnsi" w:hAnsiTheme="minorHAnsi" w:cstheme="minorHAnsi"/>
        </w:rPr>
        <w:t>Geachte Heer Minister,</w:t>
      </w:r>
    </w:p>
    <w:p w14:paraId="0EAF525E" w14:textId="77777777" w:rsidR="002D07C0" w:rsidRDefault="002D07C0" w:rsidP="002D07C0">
      <w:pPr>
        <w:jc w:val="both"/>
        <w:rPr>
          <w:rFonts w:asciiTheme="minorHAnsi" w:hAnsiTheme="minorHAnsi" w:cstheme="minorHAnsi"/>
        </w:rPr>
      </w:pPr>
      <w:r w:rsidRPr="001A224A">
        <w:rPr>
          <w:rFonts w:asciiTheme="minorHAnsi" w:hAnsiTheme="minorHAnsi" w:cstheme="minorHAnsi"/>
        </w:rPr>
        <w:t>Geachte Mevrouw Directeur-generaal,</w:t>
      </w:r>
    </w:p>
    <w:p w14:paraId="76F7AC1F" w14:textId="77777777" w:rsidR="002D07C0" w:rsidRPr="001A224A" w:rsidRDefault="002D07C0" w:rsidP="002D07C0">
      <w:pPr>
        <w:jc w:val="both"/>
        <w:rPr>
          <w:rFonts w:asciiTheme="minorHAnsi" w:hAnsiTheme="minorHAnsi" w:cstheme="minorHAnsi"/>
        </w:rPr>
      </w:pPr>
    </w:p>
    <w:p w14:paraId="16932883" w14:textId="77777777" w:rsidR="002D07C0" w:rsidRPr="001A224A" w:rsidRDefault="002D07C0" w:rsidP="002D07C0">
      <w:pPr>
        <w:jc w:val="both"/>
        <w:rPr>
          <w:rFonts w:asciiTheme="minorHAnsi" w:hAnsiTheme="minorHAnsi" w:cstheme="minorHAnsi"/>
        </w:rPr>
      </w:pPr>
      <w:r w:rsidRPr="001A224A">
        <w:rPr>
          <w:rFonts w:asciiTheme="minorHAnsi" w:hAnsiTheme="minorHAnsi" w:cstheme="minorHAnsi"/>
        </w:rPr>
        <w:t>Het gebruik en het doen naleven van grenswaarden voor de blootstelling aan chemische agentia door inhalatie is een belangrijk instrument voor de bescherming van de gezondheid van de werknemers.</w:t>
      </w:r>
    </w:p>
    <w:p w14:paraId="2685D7D3" w14:textId="77777777" w:rsidR="002D07C0" w:rsidRDefault="002D07C0" w:rsidP="002D07C0">
      <w:pPr>
        <w:jc w:val="both"/>
        <w:rPr>
          <w:rFonts w:asciiTheme="minorHAnsi" w:hAnsiTheme="minorHAnsi" w:cstheme="minorHAnsi"/>
        </w:rPr>
      </w:pPr>
      <w:r w:rsidRPr="001A224A">
        <w:rPr>
          <w:rFonts w:asciiTheme="minorHAnsi" w:hAnsiTheme="minorHAnsi" w:cstheme="minorHAnsi"/>
        </w:rPr>
        <w:t>Het is nodig dat de lijst met grenswaarden aangepast wordt aan de evolutie van de wetenschappelijke kennis en techniek</w:t>
      </w:r>
      <w:r>
        <w:rPr>
          <w:rFonts w:asciiTheme="minorHAnsi" w:hAnsiTheme="minorHAnsi" w:cstheme="minorHAnsi"/>
        </w:rPr>
        <w:t>. O</w:t>
      </w:r>
      <w:r w:rsidRPr="001A224A">
        <w:rPr>
          <w:rFonts w:asciiTheme="minorHAnsi" w:hAnsiTheme="minorHAnsi" w:cstheme="minorHAnsi"/>
        </w:rPr>
        <w:t>m de geloofwaardigheid van de lijst niet te ondermijnen  moeten anomalieën vermeden worden.</w:t>
      </w:r>
    </w:p>
    <w:p w14:paraId="77B56FE6" w14:textId="77777777" w:rsidR="002D07C0" w:rsidRPr="001A224A" w:rsidRDefault="002D07C0" w:rsidP="002D07C0">
      <w:pPr>
        <w:jc w:val="both"/>
        <w:rPr>
          <w:rFonts w:asciiTheme="minorHAnsi" w:hAnsiTheme="minorHAnsi" w:cstheme="minorHAnsi"/>
        </w:rPr>
      </w:pPr>
    </w:p>
    <w:p w14:paraId="0692B7E1" w14:textId="77777777" w:rsidR="002D07C0" w:rsidRPr="001A224A" w:rsidRDefault="002D07C0" w:rsidP="002D07C0">
      <w:pPr>
        <w:jc w:val="both"/>
        <w:rPr>
          <w:rFonts w:asciiTheme="minorHAnsi" w:hAnsiTheme="minorHAnsi" w:cstheme="minorHAnsi"/>
        </w:rPr>
      </w:pPr>
      <w:r w:rsidRPr="001A224A">
        <w:rPr>
          <w:rFonts w:asciiTheme="minorHAnsi" w:hAnsiTheme="minorHAnsi" w:cstheme="minorHAnsi"/>
        </w:rPr>
        <w:t xml:space="preserve">Om deze taak zo goed mogelijk te vervullen stelt BSOH voor om: </w:t>
      </w:r>
    </w:p>
    <w:p w14:paraId="45A4E6D0" w14:textId="77777777" w:rsidR="002D07C0" w:rsidRDefault="002D07C0" w:rsidP="002D07C0">
      <w:pPr>
        <w:pStyle w:val="Lijstalinea"/>
        <w:numPr>
          <w:ilvl w:val="0"/>
          <w:numId w:val="4"/>
        </w:numPr>
        <w:jc w:val="both"/>
        <w:rPr>
          <w:rFonts w:asciiTheme="minorHAnsi" w:hAnsiTheme="minorHAnsi" w:cstheme="minorHAnsi"/>
        </w:rPr>
      </w:pPr>
      <w:r w:rsidRPr="001A224A">
        <w:rPr>
          <w:rFonts w:asciiTheme="minorHAnsi" w:hAnsiTheme="minorHAnsi" w:cstheme="minorHAnsi"/>
        </w:rPr>
        <w:t xml:space="preserve">Naast de aanbevelingen van SCOEL en RAC van ECHA, ook </w:t>
      </w:r>
      <w:r w:rsidRPr="0031505F">
        <w:rPr>
          <w:rFonts w:asciiTheme="minorHAnsi" w:hAnsiTheme="minorHAnsi" w:cstheme="minorHAnsi"/>
          <w:b/>
        </w:rPr>
        <w:t>gebruik te maken van de aanbevelingen van de gespecialiseerde overheidsorganen</w:t>
      </w:r>
      <w:r w:rsidRPr="001A224A">
        <w:rPr>
          <w:rFonts w:asciiTheme="minorHAnsi" w:hAnsiTheme="minorHAnsi" w:cstheme="minorHAnsi"/>
        </w:rPr>
        <w:t xml:space="preserve"> </w:t>
      </w:r>
      <w:r>
        <w:rPr>
          <w:rFonts w:asciiTheme="minorHAnsi" w:hAnsiTheme="minorHAnsi" w:cstheme="minorHAnsi"/>
        </w:rPr>
        <w:t xml:space="preserve">van </w:t>
      </w:r>
      <w:r w:rsidRPr="001A224A">
        <w:rPr>
          <w:rFonts w:asciiTheme="minorHAnsi" w:hAnsiTheme="minorHAnsi" w:cstheme="minorHAnsi"/>
        </w:rPr>
        <w:t>een aantal Europese landen</w:t>
      </w:r>
      <w:r>
        <w:rPr>
          <w:rFonts w:asciiTheme="minorHAnsi" w:hAnsiTheme="minorHAnsi" w:cstheme="minorHAnsi"/>
        </w:rPr>
        <w:t xml:space="preserve">. </w:t>
      </w:r>
    </w:p>
    <w:p w14:paraId="62379C9E" w14:textId="77777777" w:rsidR="002D07C0" w:rsidRDefault="002D07C0" w:rsidP="002D07C0">
      <w:pPr>
        <w:pStyle w:val="Lijstalinea"/>
        <w:jc w:val="both"/>
        <w:rPr>
          <w:rFonts w:asciiTheme="minorHAnsi" w:hAnsiTheme="minorHAnsi" w:cstheme="minorHAnsi"/>
        </w:rPr>
      </w:pPr>
    </w:p>
    <w:p w14:paraId="0A803830" w14:textId="77777777" w:rsidR="002D07C0" w:rsidRDefault="002D07C0" w:rsidP="002D07C0">
      <w:pPr>
        <w:pStyle w:val="Lijstalinea"/>
        <w:jc w:val="both"/>
        <w:rPr>
          <w:rFonts w:asciiTheme="minorHAnsi" w:hAnsiTheme="minorHAnsi" w:cstheme="minorHAnsi"/>
        </w:rPr>
      </w:pPr>
    </w:p>
    <w:p w14:paraId="13FB1D8E" w14:textId="77777777" w:rsidR="002D07C0" w:rsidRPr="001A224A" w:rsidRDefault="002D07C0" w:rsidP="002D07C0">
      <w:pPr>
        <w:pStyle w:val="Lijstalinea"/>
        <w:jc w:val="both"/>
        <w:rPr>
          <w:rFonts w:asciiTheme="minorHAnsi" w:hAnsiTheme="minorHAnsi" w:cstheme="minorHAnsi"/>
        </w:rPr>
      </w:pPr>
      <w:r>
        <w:rPr>
          <w:rFonts w:asciiTheme="minorHAnsi" w:hAnsiTheme="minorHAnsi" w:cstheme="minorHAnsi"/>
        </w:rPr>
        <w:t>Dit als alternatief voor het kopiëren</w:t>
      </w:r>
      <w:r w:rsidRPr="001A224A">
        <w:rPr>
          <w:rFonts w:asciiTheme="minorHAnsi" w:hAnsiTheme="minorHAnsi" w:cstheme="minorHAnsi"/>
        </w:rPr>
        <w:t xml:space="preserve"> van grenswaarden </w:t>
      </w:r>
      <w:r>
        <w:rPr>
          <w:rFonts w:asciiTheme="minorHAnsi" w:hAnsiTheme="minorHAnsi" w:cstheme="minorHAnsi"/>
        </w:rPr>
        <w:t xml:space="preserve">die </w:t>
      </w:r>
      <w:r w:rsidRPr="001A224A">
        <w:rPr>
          <w:rFonts w:asciiTheme="minorHAnsi" w:hAnsiTheme="minorHAnsi" w:cstheme="minorHAnsi"/>
        </w:rPr>
        <w:t xml:space="preserve">op een totaal ondoorzichtige manier tot stand komen </w:t>
      </w:r>
      <w:r>
        <w:rPr>
          <w:rFonts w:asciiTheme="minorHAnsi" w:hAnsiTheme="minorHAnsi" w:cstheme="minorHAnsi"/>
        </w:rPr>
        <w:t>binnen een</w:t>
      </w:r>
      <w:r w:rsidRPr="001A224A">
        <w:rPr>
          <w:rFonts w:asciiTheme="minorHAnsi" w:hAnsiTheme="minorHAnsi" w:cstheme="minorHAnsi"/>
        </w:rPr>
        <w:t xml:space="preserve"> Amerikaanse privé organisatie</w:t>
      </w:r>
      <w:r>
        <w:rPr>
          <w:rFonts w:asciiTheme="minorHAnsi" w:hAnsiTheme="minorHAnsi" w:cstheme="minorHAnsi"/>
        </w:rPr>
        <w:t xml:space="preserve">. </w:t>
      </w:r>
      <w:r w:rsidRPr="001A224A">
        <w:rPr>
          <w:rFonts w:asciiTheme="minorHAnsi" w:hAnsiTheme="minorHAnsi" w:cstheme="minorHAnsi"/>
        </w:rPr>
        <w:t xml:space="preserve">Voorbeelden van goed onderbouwde grenswaarden zijn </w:t>
      </w:r>
      <w:r>
        <w:rPr>
          <w:rFonts w:asciiTheme="minorHAnsi" w:hAnsiTheme="minorHAnsi" w:cstheme="minorHAnsi"/>
        </w:rPr>
        <w:t>deze</w:t>
      </w:r>
      <w:r w:rsidRPr="001A224A">
        <w:rPr>
          <w:rFonts w:asciiTheme="minorHAnsi" w:hAnsiTheme="minorHAnsi" w:cstheme="minorHAnsi"/>
        </w:rPr>
        <w:t xml:space="preserve"> voorgesteld door de Deutsche </w:t>
      </w:r>
      <w:proofErr w:type="spellStart"/>
      <w:r w:rsidRPr="001A224A">
        <w:rPr>
          <w:rFonts w:asciiTheme="minorHAnsi" w:hAnsiTheme="minorHAnsi" w:cstheme="minorHAnsi"/>
        </w:rPr>
        <w:t>Forschungsgemeinschaft</w:t>
      </w:r>
      <w:proofErr w:type="spellEnd"/>
      <w:r w:rsidRPr="001A224A">
        <w:rPr>
          <w:rFonts w:asciiTheme="minorHAnsi" w:hAnsiTheme="minorHAnsi" w:cstheme="minorHAnsi"/>
        </w:rPr>
        <w:t xml:space="preserve"> in Duitsland, ANSES in Frankrijk en de Gezondheidsraad in Nederland. Deze grenswaarden komen op een transparante manier tot stand na een ruime raadplegingsprocedure. Over het gebruik van de </w:t>
      </w:r>
      <w:proofErr w:type="spellStart"/>
      <w:r w:rsidRPr="001A224A">
        <w:rPr>
          <w:rFonts w:asciiTheme="minorHAnsi" w:hAnsiTheme="minorHAnsi" w:cstheme="minorHAnsi"/>
        </w:rPr>
        <w:t>TLVs</w:t>
      </w:r>
      <w:proofErr w:type="spellEnd"/>
      <w:r w:rsidRPr="001A224A">
        <w:rPr>
          <w:rFonts w:asciiTheme="minorHAnsi" w:hAnsiTheme="minorHAnsi" w:cstheme="minorHAnsi"/>
        </w:rPr>
        <w:t xml:space="preserve"> van de ACGIH als inspiratiebron voor wettelijk bindende grenswaarden verwijzen wij naar de Bijlage 1.</w:t>
      </w:r>
    </w:p>
    <w:p w14:paraId="23A99140" w14:textId="77777777" w:rsidR="002D07C0" w:rsidRPr="001A224A" w:rsidRDefault="002D07C0" w:rsidP="002D07C0">
      <w:pPr>
        <w:pStyle w:val="Lijstalinea"/>
        <w:jc w:val="both"/>
        <w:rPr>
          <w:rFonts w:asciiTheme="minorHAnsi" w:hAnsiTheme="minorHAnsi" w:cstheme="minorHAnsi"/>
        </w:rPr>
      </w:pPr>
    </w:p>
    <w:p w14:paraId="3B3614B9" w14:textId="77777777" w:rsidR="002D07C0" w:rsidRDefault="002D07C0" w:rsidP="002D07C0">
      <w:pPr>
        <w:pStyle w:val="Lijstalinea"/>
        <w:numPr>
          <w:ilvl w:val="0"/>
          <w:numId w:val="4"/>
        </w:numPr>
        <w:jc w:val="both"/>
        <w:rPr>
          <w:rFonts w:asciiTheme="minorHAnsi" w:hAnsiTheme="minorHAnsi" w:cstheme="minorHAnsi"/>
        </w:rPr>
      </w:pPr>
      <w:r w:rsidRPr="001A224A">
        <w:rPr>
          <w:rFonts w:asciiTheme="minorHAnsi" w:hAnsiTheme="minorHAnsi" w:cstheme="minorHAnsi"/>
        </w:rPr>
        <w:t xml:space="preserve">Niet alleen nieuwe grenswaarden toe te voegen maar ook </w:t>
      </w:r>
      <w:r w:rsidRPr="0031505F">
        <w:rPr>
          <w:rFonts w:asciiTheme="minorHAnsi" w:hAnsiTheme="minorHAnsi" w:cstheme="minorHAnsi"/>
          <w:b/>
        </w:rPr>
        <w:t xml:space="preserve">oude irrelevante grenswaarden </w:t>
      </w:r>
      <w:r w:rsidRPr="0031505F">
        <w:rPr>
          <w:rFonts w:asciiTheme="minorHAnsi" w:hAnsiTheme="minorHAnsi" w:cstheme="minorHAnsi"/>
        </w:rPr>
        <w:t>te</w:t>
      </w:r>
      <w:r w:rsidRPr="0031505F">
        <w:rPr>
          <w:rFonts w:asciiTheme="minorHAnsi" w:hAnsiTheme="minorHAnsi" w:cstheme="minorHAnsi"/>
          <w:b/>
        </w:rPr>
        <w:t xml:space="preserve"> verwijderen</w:t>
      </w:r>
      <w:r w:rsidRPr="001A224A">
        <w:rPr>
          <w:rFonts w:asciiTheme="minorHAnsi" w:hAnsiTheme="minorHAnsi" w:cstheme="minorHAnsi"/>
        </w:rPr>
        <w:t xml:space="preserve">. </w:t>
      </w:r>
    </w:p>
    <w:p w14:paraId="24C5DA32" w14:textId="77777777" w:rsidR="002D07C0" w:rsidRDefault="002D07C0" w:rsidP="002D07C0">
      <w:pPr>
        <w:pStyle w:val="Lijstalinea"/>
        <w:jc w:val="both"/>
        <w:rPr>
          <w:rFonts w:asciiTheme="minorHAnsi" w:hAnsiTheme="minorHAnsi" w:cstheme="minorHAnsi"/>
        </w:rPr>
      </w:pPr>
    </w:p>
    <w:p w14:paraId="55507399"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Er worden steeds nieuwe agentia aan de lijst toegevoegd.</w:t>
      </w:r>
      <w:r>
        <w:rPr>
          <w:rFonts w:asciiTheme="minorHAnsi" w:hAnsiTheme="minorHAnsi" w:cstheme="minorHAnsi"/>
        </w:rPr>
        <w:t xml:space="preserve"> </w:t>
      </w:r>
      <w:r w:rsidRPr="001A224A">
        <w:rPr>
          <w:rFonts w:asciiTheme="minorHAnsi" w:hAnsiTheme="minorHAnsi" w:cstheme="minorHAnsi"/>
        </w:rPr>
        <w:t>Andere agentia blijven staan zonder dat men weet waar ze voor staan of wat ze betekenen. Voorbeeld: de verwarring over  verschillende niet-kristallijne siliciumoxiden in de lijst.</w:t>
      </w:r>
    </w:p>
    <w:p w14:paraId="0A6FA0B5"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In de Belgische lijst staan agentia, er waarschijnlijk in terecht gekomen op basis van een vroegere TLV- lijst, maar die nu niet meer in de huidige TLV- lijst voorkomen…</w:t>
      </w:r>
    </w:p>
    <w:p w14:paraId="7774F759" w14:textId="77777777" w:rsidR="002D07C0" w:rsidRPr="001A224A" w:rsidRDefault="002D07C0" w:rsidP="002D07C0">
      <w:pPr>
        <w:pStyle w:val="Lijstalinea"/>
        <w:jc w:val="both"/>
        <w:rPr>
          <w:rFonts w:asciiTheme="minorHAnsi" w:hAnsiTheme="minorHAnsi" w:cstheme="minorHAnsi"/>
        </w:rPr>
      </w:pPr>
    </w:p>
    <w:p w14:paraId="5D4208FE" w14:textId="77777777" w:rsidR="002D07C0" w:rsidRDefault="002D07C0" w:rsidP="002D07C0">
      <w:pPr>
        <w:pStyle w:val="Lijstalinea"/>
        <w:numPr>
          <w:ilvl w:val="0"/>
          <w:numId w:val="4"/>
        </w:numPr>
        <w:jc w:val="both"/>
        <w:rPr>
          <w:rFonts w:asciiTheme="minorHAnsi" w:hAnsiTheme="minorHAnsi" w:cstheme="minorHAnsi"/>
        </w:rPr>
      </w:pPr>
      <w:r>
        <w:rPr>
          <w:rFonts w:asciiTheme="minorHAnsi" w:hAnsiTheme="minorHAnsi" w:cstheme="minorHAnsi"/>
        </w:rPr>
        <w:t>Steeds</w:t>
      </w:r>
      <w:r w:rsidRPr="0031505F">
        <w:rPr>
          <w:rFonts w:asciiTheme="minorHAnsi" w:hAnsiTheme="minorHAnsi" w:cstheme="minorHAnsi"/>
          <w:b/>
        </w:rPr>
        <w:t xml:space="preserve"> zinvolle concentratie-eenheden</w:t>
      </w:r>
      <w:r>
        <w:rPr>
          <w:rFonts w:asciiTheme="minorHAnsi" w:hAnsiTheme="minorHAnsi" w:cstheme="minorHAnsi"/>
        </w:rPr>
        <w:t xml:space="preserve"> te </w:t>
      </w:r>
      <w:r w:rsidRPr="0031505F">
        <w:rPr>
          <w:rFonts w:asciiTheme="minorHAnsi" w:hAnsiTheme="minorHAnsi" w:cstheme="minorHAnsi"/>
          <w:b/>
        </w:rPr>
        <w:t>gebruiken</w:t>
      </w:r>
      <w:r>
        <w:rPr>
          <w:rFonts w:asciiTheme="minorHAnsi" w:hAnsiTheme="minorHAnsi" w:cstheme="minorHAnsi"/>
        </w:rPr>
        <w:t>.</w:t>
      </w:r>
    </w:p>
    <w:p w14:paraId="495FD542" w14:textId="77777777" w:rsidR="002D07C0" w:rsidRDefault="002D07C0" w:rsidP="002D07C0">
      <w:pPr>
        <w:pStyle w:val="Lijstalinea"/>
        <w:jc w:val="both"/>
        <w:rPr>
          <w:rFonts w:asciiTheme="minorHAnsi" w:hAnsiTheme="minorHAnsi" w:cstheme="minorHAnsi"/>
        </w:rPr>
      </w:pPr>
    </w:p>
    <w:p w14:paraId="7C852EC6"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 xml:space="preserve">In de lijst staan soms concentratie-eenheden die nergens op slaan: volume/volume-eenheden voor agentia die zowel onder de vorm van damp als van deeltjes voorkomen. Het is toch onmogelijk en zinloos om te trachten het volume van deze deeltjes te bepalen…. Voor alle agentia met de bijkomende indeling </w:t>
      </w:r>
      <w:proofErr w:type="spellStart"/>
      <w:r w:rsidRPr="001A224A">
        <w:rPr>
          <w:rFonts w:asciiTheme="minorHAnsi" w:hAnsiTheme="minorHAnsi" w:cstheme="minorHAnsi"/>
        </w:rPr>
        <w:t>‘M</w:t>
      </w:r>
      <w:proofErr w:type="spellEnd"/>
      <w:r w:rsidRPr="001A224A">
        <w:rPr>
          <w:rFonts w:asciiTheme="minorHAnsi" w:hAnsiTheme="minorHAnsi" w:cstheme="minorHAnsi"/>
        </w:rPr>
        <w:t xml:space="preserve">’ en waarvoor slechts één waarde beschikbaar (GW of KW), is zou deze waarde best worden vermeld in de kolom met </w:t>
      </w:r>
      <w:proofErr w:type="spellStart"/>
      <w:r w:rsidRPr="001A224A">
        <w:rPr>
          <w:rFonts w:asciiTheme="minorHAnsi" w:hAnsiTheme="minorHAnsi" w:cstheme="minorHAnsi"/>
        </w:rPr>
        <w:t>Kortetijdswaarde</w:t>
      </w:r>
      <w:proofErr w:type="spellEnd"/>
      <w:r w:rsidRPr="001A224A">
        <w:rPr>
          <w:rFonts w:asciiTheme="minorHAnsi" w:hAnsiTheme="minorHAnsi" w:cstheme="minorHAnsi"/>
        </w:rPr>
        <w:t>’.</w:t>
      </w:r>
    </w:p>
    <w:p w14:paraId="1C604E0E" w14:textId="77777777" w:rsidR="002D07C0" w:rsidRPr="001A224A" w:rsidRDefault="002D07C0" w:rsidP="002D07C0">
      <w:pPr>
        <w:pStyle w:val="Lijstalinea"/>
        <w:jc w:val="both"/>
        <w:rPr>
          <w:rFonts w:asciiTheme="minorHAnsi" w:hAnsiTheme="minorHAnsi" w:cstheme="minorHAnsi"/>
        </w:rPr>
      </w:pPr>
    </w:p>
    <w:p w14:paraId="359F26C2" w14:textId="77777777" w:rsidR="002D07C0" w:rsidRDefault="002D07C0" w:rsidP="002D07C0">
      <w:pPr>
        <w:pStyle w:val="Lijstalinea"/>
        <w:numPr>
          <w:ilvl w:val="0"/>
          <w:numId w:val="4"/>
        </w:numPr>
        <w:jc w:val="both"/>
      </w:pPr>
      <w:r>
        <w:t xml:space="preserve">Niet alle </w:t>
      </w:r>
      <w:r w:rsidRPr="0031505F">
        <w:rPr>
          <w:b/>
        </w:rPr>
        <w:t>grenswaarden</w:t>
      </w:r>
      <w:r>
        <w:t xml:space="preserve"> hetzelfde statuut te geven maar een </w:t>
      </w:r>
      <w:r w:rsidRPr="0031505F">
        <w:rPr>
          <w:b/>
        </w:rPr>
        <w:t>hiërarchie</w:t>
      </w:r>
      <w:r>
        <w:t xml:space="preserve"> te gebruiken om hun statuut te verduidelijken.</w:t>
      </w:r>
    </w:p>
    <w:p w14:paraId="359EB8BE" w14:textId="77777777" w:rsidR="002D07C0" w:rsidRDefault="002D07C0" w:rsidP="002D07C0">
      <w:pPr>
        <w:pStyle w:val="Lijstalinea"/>
        <w:jc w:val="both"/>
      </w:pPr>
    </w:p>
    <w:p w14:paraId="252229D1"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 xml:space="preserve">In de huidige reglementering hebben alle grenswaarden hetzelfde statuut: ze zijn bindend, m.a.w. het blootstellen van werknemers aan concentraties in lucht in de ademzone boven die van de grenswaarde is een inbreuk. Impliciet moet ervan uitgegaan worden dat het naleven van een reglementair bindende grenswaarde haalbaar is met de huidige stand van wetenschap en techniek. Men kan zich moeilijk voorstellen dat een werkgever zou gestraft worden voor een inbreuk die hij niet kan vermijden. In het kader van zijn verantwoordelijkheden moet het hem ook mogelijk zijn aan te tonen dat hij zijn werknemers niet </w:t>
      </w:r>
      <w:r w:rsidRPr="001A224A">
        <w:rPr>
          <w:rFonts w:asciiTheme="minorHAnsi" w:hAnsiTheme="minorHAnsi" w:cstheme="minorHAnsi"/>
        </w:rPr>
        <w:lastRenderedPageBreak/>
        <w:t>blootstelt aan overmatige concentraties.  Aan de andere kant moet de inspectie een inbreuk kunnen aantonen. Indien er geen meetmethode bestaat om dit ondubbelzinnig vast te stellen is er duidelijk een probleem van geloofwaardigheid van de reglementering.  Dit is het geval wanneer er geen meetmethode bestaat die aan essentiële elementen van de EN482 (en “dochter” normen) voldoet (onvoldoende lage kwantificeringslimiet, te grote meetonzekerheid).  Een uitweg voor dit probleem is de grenswaarden een verschillend statuut te geven zoals bijvoorbeeld in Frankrijk. Grenswaarden voor agentia waarvoor geen voldoende gevalideerde methode bestaat zijn er louter indicatief.</w:t>
      </w:r>
    </w:p>
    <w:p w14:paraId="2AAAF3C5" w14:textId="77777777" w:rsidR="002D07C0" w:rsidRPr="001A224A" w:rsidRDefault="002D07C0" w:rsidP="002D07C0">
      <w:pPr>
        <w:pStyle w:val="Lijstalinea"/>
        <w:jc w:val="both"/>
        <w:rPr>
          <w:rFonts w:asciiTheme="minorHAnsi" w:hAnsiTheme="minorHAnsi" w:cstheme="minorHAnsi"/>
        </w:rPr>
      </w:pPr>
    </w:p>
    <w:p w14:paraId="7B5692EC" w14:textId="77777777" w:rsidR="002D07C0" w:rsidRDefault="002D07C0" w:rsidP="002D07C0">
      <w:pPr>
        <w:pStyle w:val="Lijstalinea"/>
        <w:numPr>
          <w:ilvl w:val="0"/>
          <w:numId w:val="4"/>
        </w:numPr>
        <w:jc w:val="both"/>
        <w:rPr>
          <w:rFonts w:asciiTheme="minorHAnsi" w:hAnsiTheme="minorHAnsi" w:cstheme="minorHAnsi"/>
        </w:rPr>
      </w:pPr>
      <w:r w:rsidRPr="002D07C0">
        <w:rPr>
          <w:rFonts w:asciiTheme="minorHAnsi" w:hAnsiTheme="minorHAnsi" w:cstheme="minorHAnsi"/>
          <w:b/>
        </w:rPr>
        <w:t>Alerter</w:t>
      </w:r>
      <w:r>
        <w:rPr>
          <w:rFonts w:asciiTheme="minorHAnsi" w:hAnsiTheme="minorHAnsi" w:cstheme="minorHAnsi"/>
        </w:rPr>
        <w:t xml:space="preserve"> te zijn </w:t>
      </w:r>
      <w:r w:rsidRPr="002D07C0">
        <w:rPr>
          <w:rFonts w:asciiTheme="minorHAnsi" w:hAnsiTheme="minorHAnsi" w:cstheme="minorHAnsi"/>
          <w:b/>
        </w:rPr>
        <w:t>voor</w:t>
      </w:r>
      <w:r>
        <w:rPr>
          <w:rFonts w:asciiTheme="minorHAnsi" w:hAnsiTheme="minorHAnsi" w:cstheme="minorHAnsi"/>
        </w:rPr>
        <w:t xml:space="preserve"> de (soms verwarrende) </w:t>
      </w:r>
      <w:r w:rsidRPr="002D07C0">
        <w:rPr>
          <w:rFonts w:asciiTheme="minorHAnsi" w:hAnsiTheme="minorHAnsi" w:cstheme="minorHAnsi"/>
          <w:b/>
        </w:rPr>
        <w:t>details</w:t>
      </w:r>
      <w:r>
        <w:rPr>
          <w:rFonts w:asciiTheme="minorHAnsi" w:hAnsiTheme="minorHAnsi" w:cstheme="minorHAnsi"/>
        </w:rPr>
        <w:t>.</w:t>
      </w:r>
    </w:p>
    <w:p w14:paraId="434F5714" w14:textId="77777777" w:rsidR="002D07C0" w:rsidRDefault="002D07C0" w:rsidP="002D07C0">
      <w:pPr>
        <w:pStyle w:val="Lijstalinea"/>
        <w:jc w:val="both"/>
        <w:rPr>
          <w:rFonts w:asciiTheme="minorHAnsi" w:hAnsiTheme="minorHAnsi" w:cstheme="minorHAnsi"/>
        </w:rPr>
      </w:pPr>
    </w:p>
    <w:p w14:paraId="55CC711B"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 xml:space="preserve">De vraag stelt zich of er geen verwarring is ontstaan tussen </w:t>
      </w:r>
      <w:proofErr w:type="spellStart"/>
      <w:r w:rsidRPr="001A224A">
        <w:rPr>
          <w:rFonts w:asciiTheme="minorHAnsi" w:hAnsiTheme="minorHAnsi" w:cstheme="minorHAnsi"/>
        </w:rPr>
        <w:t>acetonitrile</w:t>
      </w:r>
      <w:proofErr w:type="spellEnd"/>
      <w:r w:rsidRPr="001A224A">
        <w:rPr>
          <w:rFonts w:asciiTheme="minorHAnsi" w:hAnsiTheme="minorHAnsi" w:cstheme="minorHAnsi"/>
        </w:rPr>
        <w:t xml:space="preserve"> (verlaging van de grenswaarde van 20 tot 2 </w:t>
      </w:r>
      <w:proofErr w:type="spellStart"/>
      <w:r w:rsidRPr="001A224A">
        <w:rPr>
          <w:rFonts w:asciiTheme="minorHAnsi" w:hAnsiTheme="minorHAnsi" w:cstheme="minorHAnsi"/>
        </w:rPr>
        <w:t>ppm</w:t>
      </w:r>
      <w:proofErr w:type="spellEnd"/>
      <w:r w:rsidRPr="001A224A">
        <w:rPr>
          <w:rFonts w:asciiTheme="minorHAnsi" w:hAnsiTheme="minorHAnsi" w:cstheme="minorHAnsi"/>
        </w:rPr>
        <w:t xml:space="preserve">) en </w:t>
      </w:r>
      <w:proofErr w:type="spellStart"/>
      <w:r w:rsidRPr="001A224A">
        <w:rPr>
          <w:rFonts w:asciiTheme="minorHAnsi" w:hAnsiTheme="minorHAnsi" w:cstheme="minorHAnsi"/>
        </w:rPr>
        <w:t>acrylonitrile</w:t>
      </w:r>
      <w:proofErr w:type="spellEnd"/>
      <w:r w:rsidRPr="001A224A">
        <w:rPr>
          <w:rFonts w:asciiTheme="minorHAnsi" w:hAnsiTheme="minorHAnsi" w:cstheme="minorHAnsi"/>
        </w:rPr>
        <w:t>.</w:t>
      </w:r>
    </w:p>
    <w:p w14:paraId="1F1C06A8"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 xml:space="preserve">Zoals reeds  herhaaldelijk werd opgemerkt is het problematisch verschillende grenswaarden voor verschillende houtsoorten voor te stellen. De verschillende houtsoorten (“hard” en “zacht”) worden immers door mekaar gebruikt. Het is onmogelijk in een op een filter gecollecteerd stofmonster de verschillende houtsoorten van mekaar te onderscheiden. Bovendien worden in de VS voor de monsterneming gesloten cassettes gebruikt die niet voldoen aan de EN481. (Dit is een gevolg van het klakkeloos overnemen van de </w:t>
      </w:r>
      <w:proofErr w:type="spellStart"/>
      <w:r w:rsidRPr="001A224A">
        <w:rPr>
          <w:rFonts w:asciiTheme="minorHAnsi" w:hAnsiTheme="minorHAnsi" w:cstheme="minorHAnsi"/>
        </w:rPr>
        <w:t>TLVs</w:t>
      </w:r>
      <w:proofErr w:type="spellEnd"/>
      <w:r w:rsidRPr="001A224A">
        <w:rPr>
          <w:rFonts w:asciiTheme="minorHAnsi" w:hAnsiTheme="minorHAnsi" w:cstheme="minorHAnsi"/>
        </w:rPr>
        <w:t>). Deze cassettes onderschatten de  inhaleerbare fractie met een factor  die kan gaan tot 4. Op die manier wordt het risico op een belangrijke manier onderschat.</w:t>
      </w:r>
    </w:p>
    <w:p w14:paraId="11381973" w14:textId="77777777" w:rsidR="002D07C0" w:rsidRDefault="002D07C0" w:rsidP="002D07C0">
      <w:pPr>
        <w:pStyle w:val="Lijstalinea"/>
        <w:jc w:val="both"/>
        <w:rPr>
          <w:rFonts w:asciiTheme="minorHAnsi" w:hAnsiTheme="minorHAnsi" w:cstheme="minorHAnsi"/>
        </w:rPr>
      </w:pPr>
    </w:p>
    <w:p w14:paraId="30351005" w14:textId="77777777" w:rsidR="002D07C0" w:rsidRDefault="002D07C0" w:rsidP="002D07C0">
      <w:pPr>
        <w:pStyle w:val="Lijstalinea"/>
        <w:numPr>
          <w:ilvl w:val="0"/>
          <w:numId w:val="4"/>
        </w:numPr>
        <w:jc w:val="both"/>
        <w:rPr>
          <w:rFonts w:asciiTheme="minorHAnsi" w:hAnsiTheme="minorHAnsi" w:cstheme="minorHAnsi"/>
        </w:rPr>
      </w:pPr>
      <w:r w:rsidRPr="002D07C0">
        <w:rPr>
          <w:rFonts w:asciiTheme="minorHAnsi" w:hAnsiTheme="minorHAnsi" w:cstheme="minorHAnsi"/>
          <w:b/>
        </w:rPr>
        <w:t>Grenswaarden</w:t>
      </w:r>
      <w:r w:rsidRPr="001A224A">
        <w:rPr>
          <w:rFonts w:asciiTheme="minorHAnsi" w:hAnsiTheme="minorHAnsi" w:cstheme="minorHAnsi"/>
        </w:rPr>
        <w:t xml:space="preserve"> voor te stellen voor </w:t>
      </w:r>
      <w:r w:rsidRPr="002D07C0">
        <w:rPr>
          <w:rFonts w:asciiTheme="minorHAnsi" w:hAnsiTheme="minorHAnsi" w:cstheme="minorHAnsi"/>
          <w:b/>
        </w:rPr>
        <w:t>problematische agentia</w:t>
      </w:r>
      <w:r w:rsidRPr="001A224A">
        <w:rPr>
          <w:rFonts w:asciiTheme="minorHAnsi" w:hAnsiTheme="minorHAnsi" w:cstheme="minorHAnsi"/>
        </w:rPr>
        <w:t xml:space="preserve"> waarvoor er momenteel geen bestaan. </w:t>
      </w:r>
    </w:p>
    <w:p w14:paraId="7EB44EFA" w14:textId="77777777" w:rsidR="002D07C0" w:rsidRDefault="002D07C0" w:rsidP="002D07C0">
      <w:pPr>
        <w:pStyle w:val="Lijstalinea"/>
        <w:jc w:val="both"/>
        <w:rPr>
          <w:rFonts w:asciiTheme="minorHAnsi" w:hAnsiTheme="minorHAnsi" w:cstheme="minorHAnsi"/>
        </w:rPr>
      </w:pPr>
    </w:p>
    <w:p w14:paraId="6646D1BE"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 xml:space="preserve">Voorbeelden zijn dieselroet of complexe koolwaterstoffenmengsels. Deze laatste kunnen in drukkerijen, onderhoudswerkplaatsen, uitgedrukt in concentratie, veruit de grootste bijdrage leveren, maar kunnen niet in rekening gebracht worden bij gebrek aan een geschikte grenswaarde. </w:t>
      </w:r>
    </w:p>
    <w:p w14:paraId="45E948DB" w14:textId="77777777" w:rsidR="002D07C0" w:rsidRDefault="002D07C0" w:rsidP="002D07C0">
      <w:pPr>
        <w:pStyle w:val="Lijstalinea"/>
        <w:jc w:val="both"/>
        <w:rPr>
          <w:rFonts w:asciiTheme="minorHAnsi" w:hAnsiTheme="minorHAnsi" w:cstheme="minorHAnsi"/>
        </w:rPr>
      </w:pPr>
    </w:p>
    <w:p w14:paraId="219CC371" w14:textId="77777777" w:rsidR="002D07C0" w:rsidRDefault="002D07C0" w:rsidP="002D07C0">
      <w:pPr>
        <w:pStyle w:val="Lijstalinea"/>
        <w:numPr>
          <w:ilvl w:val="0"/>
          <w:numId w:val="4"/>
        </w:numPr>
        <w:jc w:val="both"/>
        <w:rPr>
          <w:rFonts w:asciiTheme="minorHAnsi" w:hAnsiTheme="minorHAnsi" w:cstheme="minorHAnsi"/>
        </w:rPr>
      </w:pPr>
      <w:r w:rsidRPr="002D07C0">
        <w:rPr>
          <w:rFonts w:asciiTheme="minorHAnsi" w:hAnsiTheme="minorHAnsi" w:cstheme="minorHAnsi"/>
          <w:b/>
        </w:rPr>
        <w:t>Voorstellen</w:t>
      </w:r>
      <w:r>
        <w:rPr>
          <w:rFonts w:asciiTheme="minorHAnsi" w:hAnsiTheme="minorHAnsi" w:cstheme="minorHAnsi"/>
        </w:rPr>
        <w:t xml:space="preserve"> voor grenswaarden te laten doen door </w:t>
      </w:r>
      <w:r w:rsidRPr="002D07C0">
        <w:rPr>
          <w:rFonts w:asciiTheme="minorHAnsi" w:hAnsiTheme="minorHAnsi" w:cstheme="minorHAnsi"/>
          <w:b/>
        </w:rPr>
        <w:t>experten</w:t>
      </w:r>
      <w:r>
        <w:rPr>
          <w:rFonts w:asciiTheme="minorHAnsi" w:hAnsiTheme="minorHAnsi" w:cstheme="minorHAnsi"/>
        </w:rPr>
        <w:t>.</w:t>
      </w:r>
    </w:p>
    <w:p w14:paraId="16027D47" w14:textId="77777777" w:rsidR="002D07C0" w:rsidRDefault="002D07C0" w:rsidP="002D07C0">
      <w:pPr>
        <w:pStyle w:val="Lijstalinea"/>
        <w:jc w:val="both"/>
        <w:rPr>
          <w:rFonts w:asciiTheme="minorHAnsi" w:hAnsiTheme="minorHAnsi" w:cstheme="minorHAnsi"/>
        </w:rPr>
      </w:pPr>
    </w:p>
    <w:p w14:paraId="788CBB3F"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 xml:space="preserve">HUA zou samen met de deskundigen van het laboratorium voor arbeidshygiëne van TWW een voorstel van een nieuwe lijst kunnen uitwerken, vertrekkend van de reeds genoemde overheidsorganisaties. </w:t>
      </w:r>
    </w:p>
    <w:p w14:paraId="49F85167" w14:textId="77777777" w:rsidR="002D07C0" w:rsidRDefault="002D07C0" w:rsidP="002D07C0">
      <w:pPr>
        <w:pStyle w:val="Lijstalinea"/>
        <w:jc w:val="both"/>
        <w:rPr>
          <w:rFonts w:asciiTheme="minorHAnsi" w:hAnsiTheme="minorHAnsi" w:cstheme="minorHAnsi"/>
        </w:rPr>
      </w:pPr>
    </w:p>
    <w:p w14:paraId="5657BD73" w14:textId="77777777" w:rsidR="002D07C0" w:rsidRDefault="002D07C0" w:rsidP="002D07C0">
      <w:pPr>
        <w:pStyle w:val="Lijstalinea"/>
        <w:jc w:val="both"/>
        <w:rPr>
          <w:rFonts w:asciiTheme="minorHAnsi" w:hAnsiTheme="minorHAnsi" w:cstheme="minorHAnsi"/>
        </w:rPr>
      </w:pPr>
    </w:p>
    <w:p w14:paraId="7F0BC73B" w14:textId="77777777" w:rsidR="002D07C0" w:rsidRDefault="002D07C0" w:rsidP="002D07C0">
      <w:pPr>
        <w:pStyle w:val="Lijstalinea"/>
        <w:jc w:val="both"/>
        <w:rPr>
          <w:rFonts w:asciiTheme="minorHAnsi" w:hAnsiTheme="minorHAnsi" w:cstheme="minorHAnsi"/>
        </w:rPr>
      </w:pPr>
    </w:p>
    <w:p w14:paraId="194B6E6F" w14:textId="77777777" w:rsidR="002D07C0" w:rsidRDefault="002D07C0" w:rsidP="002D07C0">
      <w:pPr>
        <w:pStyle w:val="Lijstalinea"/>
        <w:numPr>
          <w:ilvl w:val="0"/>
          <w:numId w:val="4"/>
        </w:numPr>
        <w:jc w:val="both"/>
        <w:rPr>
          <w:rFonts w:asciiTheme="minorHAnsi" w:hAnsiTheme="minorHAnsi" w:cstheme="minorHAnsi"/>
        </w:rPr>
      </w:pPr>
      <w:r>
        <w:rPr>
          <w:rFonts w:asciiTheme="minorHAnsi" w:hAnsiTheme="minorHAnsi" w:cstheme="minorHAnsi"/>
        </w:rPr>
        <w:t xml:space="preserve">In te zetten op de </w:t>
      </w:r>
      <w:r w:rsidRPr="002D07C0">
        <w:rPr>
          <w:rFonts w:asciiTheme="minorHAnsi" w:hAnsiTheme="minorHAnsi" w:cstheme="minorHAnsi"/>
          <w:b/>
        </w:rPr>
        <w:t>actieve aanwezigheid van de overheid</w:t>
      </w:r>
      <w:r>
        <w:rPr>
          <w:rFonts w:asciiTheme="minorHAnsi" w:hAnsiTheme="minorHAnsi" w:cstheme="minorHAnsi"/>
        </w:rPr>
        <w:t xml:space="preserve"> in het tripartiet overleg.</w:t>
      </w:r>
    </w:p>
    <w:p w14:paraId="7DD84BE0" w14:textId="77777777" w:rsidR="002D07C0" w:rsidRDefault="002D07C0" w:rsidP="002D07C0">
      <w:pPr>
        <w:pStyle w:val="Lijstalinea"/>
        <w:jc w:val="both"/>
        <w:rPr>
          <w:rFonts w:asciiTheme="minorHAnsi" w:hAnsiTheme="minorHAnsi" w:cstheme="minorHAnsi"/>
        </w:rPr>
      </w:pPr>
    </w:p>
    <w:p w14:paraId="6DE3C004" w14:textId="77777777" w:rsidR="002D07C0" w:rsidRPr="001A224A" w:rsidRDefault="002D07C0" w:rsidP="002D07C0">
      <w:pPr>
        <w:pStyle w:val="Lijstalinea"/>
        <w:jc w:val="both"/>
        <w:rPr>
          <w:rFonts w:asciiTheme="minorHAnsi" w:hAnsiTheme="minorHAnsi" w:cstheme="minorHAnsi"/>
        </w:rPr>
      </w:pPr>
      <w:r w:rsidRPr="001A224A">
        <w:rPr>
          <w:rFonts w:asciiTheme="minorHAnsi" w:hAnsiTheme="minorHAnsi" w:cstheme="minorHAnsi"/>
        </w:rPr>
        <w:t xml:space="preserve">De overheid als derde partner in de tripartite van het welzijn op het werk is onvoldoende aanwezig, zowel op het gebied van het nemen van initiatieven (voorstellen grenswaarden, regelmatige herziening van de lijst;, ….) als op het gebied van een geloofwaardige handhaving. </w:t>
      </w:r>
    </w:p>
    <w:p w14:paraId="554A4C2B" w14:textId="77777777" w:rsidR="002D07C0" w:rsidRPr="001A224A" w:rsidRDefault="002D07C0" w:rsidP="002D07C0">
      <w:pPr>
        <w:pStyle w:val="Lijstalinea"/>
        <w:jc w:val="both"/>
        <w:rPr>
          <w:rFonts w:asciiTheme="minorHAnsi" w:hAnsiTheme="minorHAnsi" w:cstheme="minorHAnsi"/>
          <w:highlight w:val="yellow"/>
        </w:rPr>
      </w:pPr>
      <w:r w:rsidRPr="001A224A">
        <w:rPr>
          <w:rFonts w:asciiTheme="minorHAnsi" w:hAnsiTheme="minorHAnsi" w:cstheme="minorHAnsi"/>
        </w:rPr>
        <w:t xml:space="preserve">De </w:t>
      </w:r>
      <w:proofErr w:type="spellStart"/>
      <w:r w:rsidRPr="001A224A">
        <w:rPr>
          <w:rFonts w:asciiTheme="minorHAnsi" w:hAnsiTheme="minorHAnsi" w:cstheme="minorHAnsi"/>
        </w:rPr>
        <w:t>bona</w:t>
      </w:r>
      <w:proofErr w:type="spellEnd"/>
      <w:r w:rsidRPr="001A224A">
        <w:rPr>
          <w:rFonts w:asciiTheme="minorHAnsi" w:hAnsiTheme="minorHAnsi" w:cstheme="minorHAnsi"/>
        </w:rPr>
        <w:t xml:space="preserve"> </w:t>
      </w:r>
      <w:proofErr w:type="spellStart"/>
      <w:r w:rsidRPr="001A224A">
        <w:rPr>
          <w:rFonts w:asciiTheme="minorHAnsi" w:hAnsiTheme="minorHAnsi" w:cstheme="minorHAnsi"/>
        </w:rPr>
        <w:t>fide</w:t>
      </w:r>
      <w:proofErr w:type="spellEnd"/>
      <w:r w:rsidRPr="001A224A">
        <w:rPr>
          <w:rFonts w:asciiTheme="minorHAnsi" w:hAnsiTheme="minorHAnsi" w:cstheme="minorHAnsi"/>
        </w:rPr>
        <w:t xml:space="preserve"> werkgevers hebben een concurrentienadeel ten opzichte van hen die de preventie niet ernstig nemen en bijvoorbeeld geen blootstellingsmetingen verrichten. Deze laatsten lopen weinig risico: de kans dat zij “betrapt worden “ is gering en oordelen dat het in die gevallen nog tijd is om de situatie recht te zetten.</w:t>
      </w:r>
    </w:p>
    <w:p w14:paraId="1E58EB0F" w14:textId="77777777" w:rsidR="002D07C0" w:rsidRDefault="002D07C0" w:rsidP="002D07C0">
      <w:pPr>
        <w:pStyle w:val="Lijstalinea"/>
        <w:jc w:val="both"/>
        <w:rPr>
          <w:rFonts w:asciiTheme="minorHAnsi" w:hAnsiTheme="minorHAnsi" w:cstheme="minorHAnsi"/>
        </w:rPr>
      </w:pPr>
    </w:p>
    <w:p w14:paraId="543E6555" w14:textId="77777777" w:rsidR="002D07C0" w:rsidRDefault="002D07C0" w:rsidP="002D07C0">
      <w:pPr>
        <w:pStyle w:val="Lijstalinea"/>
        <w:numPr>
          <w:ilvl w:val="0"/>
          <w:numId w:val="4"/>
        </w:numPr>
        <w:jc w:val="both"/>
        <w:rPr>
          <w:rFonts w:asciiTheme="minorHAnsi" w:hAnsiTheme="minorHAnsi" w:cstheme="minorHAnsi"/>
        </w:rPr>
      </w:pPr>
      <w:r>
        <w:rPr>
          <w:rFonts w:asciiTheme="minorHAnsi" w:hAnsiTheme="minorHAnsi" w:cstheme="minorHAnsi"/>
        </w:rPr>
        <w:t xml:space="preserve">Te werken naar een </w:t>
      </w:r>
      <w:r w:rsidRPr="002D07C0">
        <w:rPr>
          <w:rFonts w:asciiTheme="minorHAnsi" w:hAnsiTheme="minorHAnsi" w:cstheme="minorHAnsi"/>
          <w:b/>
        </w:rPr>
        <w:t>sterkere</w:t>
      </w:r>
      <w:r>
        <w:rPr>
          <w:rFonts w:asciiTheme="minorHAnsi" w:hAnsiTheme="minorHAnsi" w:cstheme="minorHAnsi"/>
        </w:rPr>
        <w:t xml:space="preserve"> </w:t>
      </w:r>
      <w:r w:rsidRPr="002D07C0">
        <w:rPr>
          <w:rFonts w:asciiTheme="minorHAnsi" w:hAnsiTheme="minorHAnsi" w:cstheme="minorHAnsi"/>
          <w:b/>
        </w:rPr>
        <w:t>overheid</w:t>
      </w:r>
      <w:r>
        <w:rPr>
          <w:rFonts w:asciiTheme="minorHAnsi" w:hAnsiTheme="minorHAnsi" w:cstheme="minorHAnsi"/>
        </w:rPr>
        <w:t xml:space="preserve"> met </w:t>
      </w:r>
      <w:r w:rsidRPr="002D07C0">
        <w:rPr>
          <w:rFonts w:asciiTheme="minorHAnsi" w:hAnsiTheme="minorHAnsi" w:cstheme="minorHAnsi"/>
          <w:b/>
        </w:rPr>
        <w:t>ernstige</w:t>
      </w:r>
      <w:r>
        <w:rPr>
          <w:rFonts w:asciiTheme="minorHAnsi" w:hAnsiTheme="minorHAnsi" w:cstheme="minorHAnsi"/>
        </w:rPr>
        <w:t xml:space="preserve"> </w:t>
      </w:r>
      <w:r w:rsidRPr="002D07C0">
        <w:rPr>
          <w:rFonts w:asciiTheme="minorHAnsi" w:hAnsiTheme="minorHAnsi" w:cstheme="minorHAnsi"/>
          <w:b/>
        </w:rPr>
        <w:t>mogelijkheden</w:t>
      </w:r>
      <w:r>
        <w:rPr>
          <w:rFonts w:asciiTheme="minorHAnsi" w:hAnsiTheme="minorHAnsi" w:cstheme="minorHAnsi"/>
        </w:rPr>
        <w:t xml:space="preserve"> en instrumenten om de werkgevers </w:t>
      </w:r>
      <w:r w:rsidRPr="002D07C0">
        <w:rPr>
          <w:rFonts w:asciiTheme="minorHAnsi" w:hAnsiTheme="minorHAnsi" w:cstheme="minorHAnsi"/>
          <w:b/>
        </w:rPr>
        <w:t>bij te sturen</w:t>
      </w:r>
      <w:r>
        <w:rPr>
          <w:rFonts w:asciiTheme="minorHAnsi" w:hAnsiTheme="minorHAnsi" w:cstheme="minorHAnsi"/>
        </w:rPr>
        <w:t xml:space="preserve"> waar nodig. </w:t>
      </w:r>
    </w:p>
    <w:p w14:paraId="78C24145" w14:textId="77777777" w:rsidR="002D07C0" w:rsidRDefault="002D07C0" w:rsidP="002D07C0">
      <w:pPr>
        <w:pStyle w:val="Lijstalinea"/>
        <w:jc w:val="both"/>
        <w:rPr>
          <w:rFonts w:asciiTheme="minorHAnsi" w:hAnsiTheme="minorHAnsi" w:cstheme="minorHAnsi"/>
        </w:rPr>
      </w:pPr>
    </w:p>
    <w:p w14:paraId="4F4EFAA3" w14:textId="77777777" w:rsidR="002D07C0" w:rsidRDefault="002D07C0" w:rsidP="002D07C0">
      <w:pPr>
        <w:pStyle w:val="Lijstalinea"/>
        <w:jc w:val="both"/>
        <w:rPr>
          <w:rFonts w:asciiTheme="minorHAnsi" w:hAnsiTheme="minorHAnsi" w:cstheme="minorHAnsi"/>
        </w:rPr>
      </w:pPr>
      <w:r w:rsidRPr="001A224A">
        <w:rPr>
          <w:rFonts w:asciiTheme="minorHAnsi" w:hAnsiTheme="minorHAnsi" w:cstheme="minorHAnsi"/>
        </w:rPr>
        <w:t>De afwezigheid van een meetprogramma, in afwezigheid van een goed onderbouwde kwantitatieve risicoanalyse, moet beschouwd worden als een ernstige inbreuk. Men weet immers niet aan welke concentraties de werknemers worden blootgesteld. Ernstige gezondheidsproblemen kunnen zich manifesteren na lange tijd (de tijd dat werknemers dood vielen op het werk ligt gelukkig ver achter ons.). Een dergelijke situatie is ethisch onverantwoord en een overheid die dit toelaat schiet schromelijk tekort. De nieuwe versie van de EN689 geeft de werkgevers een uitstekend instrument waarmee ze kunnen aantonen dat ze hun werknemers niet aan overmatige concentraties blootstellen.</w:t>
      </w:r>
    </w:p>
    <w:p w14:paraId="23F221BF" w14:textId="77777777" w:rsidR="002D07C0" w:rsidRPr="001A224A" w:rsidRDefault="002D07C0" w:rsidP="002D07C0">
      <w:pPr>
        <w:pStyle w:val="Lijstalinea"/>
        <w:jc w:val="both"/>
        <w:rPr>
          <w:rFonts w:asciiTheme="minorHAnsi" w:hAnsiTheme="minorHAnsi" w:cstheme="minorHAnsi"/>
        </w:rPr>
      </w:pPr>
    </w:p>
    <w:p w14:paraId="1B0570C2" w14:textId="77777777" w:rsidR="002D07C0" w:rsidRPr="001A224A" w:rsidRDefault="002D07C0" w:rsidP="002D07C0">
      <w:pPr>
        <w:jc w:val="both"/>
        <w:rPr>
          <w:rFonts w:asciiTheme="minorHAnsi" w:hAnsiTheme="minorHAnsi" w:cstheme="minorHAnsi"/>
        </w:rPr>
      </w:pPr>
      <w:r w:rsidRPr="001A224A">
        <w:rPr>
          <w:rFonts w:asciiTheme="minorHAnsi" w:hAnsiTheme="minorHAnsi" w:cstheme="minorHAnsi"/>
        </w:rPr>
        <w:t xml:space="preserve">De </w:t>
      </w:r>
      <w:r>
        <w:rPr>
          <w:rFonts w:asciiTheme="minorHAnsi" w:hAnsiTheme="minorHAnsi" w:cstheme="minorHAnsi"/>
        </w:rPr>
        <w:t>BSOH</w:t>
      </w:r>
      <w:r w:rsidRPr="001A224A">
        <w:rPr>
          <w:rFonts w:asciiTheme="minorHAnsi" w:hAnsiTheme="minorHAnsi" w:cstheme="minorHAnsi"/>
        </w:rPr>
        <w:t xml:space="preserve"> hoopt met deze brief een constructieve bijdrage te leveren bij het tot stand komen van een betere procedure om te komen tot een optimale bescherming van de gezondheid van de werknemers.</w:t>
      </w:r>
    </w:p>
    <w:p w14:paraId="3AC38A2F" w14:textId="77777777" w:rsidR="002D07C0" w:rsidRDefault="002D07C0" w:rsidP="002D07C0">
      <w:pPr>
        <w:jc w:val="both"/>
        <w:rPr>
          <w:rFonts w:asciiTheme="minorHAnsi" w:hAnsiTheme="minorHAnsi" w:cstheme="minorHAnsi"/>
        </w:rPr>
      </w:pPr>
      <w:r w:rsidRPr="001A224A">
        <w:rPr>
          <w:rFonts w:asciiTheme="minorHAnsi" w:hAnsiTheme="minorHAnsi" w:cstheme="minorHAnsi"/>
        </w:rPr>
        <w:t>Met bijzondere hoogachting,</w:t>
      </w:r>
    </w:p>
    <w:p w14:paraId="7A990064" w14:textId="77777777" w:rsidR="002D07C0" w:rsidRDefault="002D07C0" w:rsidP="002D07C0"/>
    <w:p w14:paraId="5AB0FBEE" w14:textId="77777777" w:rsidR="002D07C0" w:rsidRDefault="002D07C0" w:rsidP="002D07C0"/>
    <w:p w14:paraId="52BDC030" w14:textId="77777777" w:rsidR="002D07C0" w:rsidRDefault="002D07C0" w:rsidP="002D07C0">
      <w:pPr>
        <w:sectPr w:rsidR="002D07C0" w:rsidSect="002D07C0">
          <w:headerReference w:type="even" r:id="rId9"/>
          <w:headerReference w:type="default" r:id="rId10"/>
          <w:footerReference w:type="default" r:id="rId11"/>
          <w:type w:val="continuous"/>
          <w:pgSz w:w="11900" w:h="16840" w:code="9"/>
          <w:pgMar w:top="1985" w:right="1418" w:bottom="2269" w:left="2211" w:header="567" w:footer="637" w:gutter="0"/>
          <w:cols w:space="708"/>
          <w:docGrid w:linePitch="360"/>
        </w:sectPr>
      </w:pPr>
    </w:p>
    <w:p w14:paraId="5482CC66" w14:textId="77777777" w:rsidR="002D07C0" w:rsidRDefault="002D07C0" w:rsidP="002D07C0">
      <w:r w:rsidRPr="00D96897">
        <w:lastRenderedPageBreak/>
        <w:t>Tom Geens</w:t>
      </w:r>
      <w:r w:rsidRPr="00B05E3E">
        <w:t xml:space="preserve"> </w:t>
      </w:r>
      <w:r>
        <w:br/>
      </w:r>
      <w:r w:rsidRPr="00D96897">
        <w:t>Voorzitter</w:t>
      </w:r>
    </w:p>
    <w:p w14:paraId="38E85287" w14:textId="77777777" w:rsidR="002D07C0" w:rsidRDefault="002D07C0" w:rsidP="002D07C0">
      <w:r w:rsidRPr="00B05E3E">
        <w:lastRenderedPageBreak/>
        <w:t xml:space="preserve">Tamara Docters </w:t>
      </w:r>
      <w:r w:rsidRPr="00D96897">
        <w:t>Ondervoorzitter</w:t>
      </w:r>
    </w:p>
    <w:p w14:paraId="43B2C6FB" w14:textId="77777777" w:rsidR="002D07C0" w:rsidRDefault="002D07C0" w:rsidP="002D07C0">
      <w:r w:rsidRPr="00622B30">
        <w:lastRenderedPageBreak/>
        <w:t>Maurits De Ridder Secretaris</w:t>
      </w:r>
    </w:p>
    <w:p w14:paraId="3C885F07" w14:textId="77777777" w:rsidR="002D07C0" w:rsidRPr="00622B30" w:rsidRDefault="002D07C0" w:rsidP="002D07C0">
      <w:pPr>
        <w:sectPr w:rsidR="002D07C0" w:rsidRPr="00622B30" w:rsidSect="007E565A">
          <w:type w:val="continuous"/>
          <w:pgSz w:w="11900" w:h="16840" w:code="9"/>
          <w:pgMar w:top="1985" w:right="1418" w:bottom="2269" w:left="2211" w:header="567" w:footer="637" w:gutter="0"/>
          <w:cols w:num="4" w:space="34"/>
          <w:docGrid w:linePitch="360"/>
        </w:sectPr>
      </w:pPr>
      <w:r w:rsidRPr="00622B30">
        <w:lastRenderedPageBreak/>
        <w:t>Katrien Poels</w:t>
      </w:r>
      <w:r w:rsidRPr="00622B30">
        <w:br/>
      </w:r>
      <w:r>
        <w:t>Penningmeester</w:t>
      </w:r>
    </w:p>
    <w:p w14:paraId="3482533D" w14:textId="5C14FC5E" w:rsidR="00E8021F" w:rsidRPr="001A224A" w:rsidRDefault="00E8021F" w:rsidP="0007175B">
      <w:pPr>
        <w:spacing w:after="0" w:line="240" w:lineRule="auto"/>
        <w:rPr>
          <w:rFonts w:asciiTheme="minorHAnsi" w:hAnsiTheme="minorHAnsi" w:cstheme="minorHAnsi"/>
        </w:rPr>
      </w:pPr>
      <w:r w:rsidRPr="001A224A">
        <w:rPr>
          <w:rFonts w:asciiTheme="minorHAnsi" w:hAnsiTheme="minorHAnsi" w:cstheme="minorHAnsi"/>
          <w:b/>
        </w:rPr>
        <w:lastRenderedPageBreak/>
        <w:t xml:space="preserve">Bijlage 1 </w:t>
      </w:r>
      <w:r w:rsidR="009F5E52" w:rsidRPr="001A224A">
        <w:rPr>
          <w:rFonts w:asciiTheme="minorHAnsi" w:hAnsiTheme="minorHAnsi" w:cstheme="minorHAnsi"/>
          <w:b/>
        </w:rPr>
        <w:t xml:space="preserve"> </w:t>
      </w:r>
      <w:r w:rsidRPr="001A224A">
        <w:rPr>
          <w:rFonts w:asciiTheme="minorHAnsi" w:hAnsiTheme="minorHAnsi" w:cstheme="minorHAnsi"/>
          <w:b/>
        </w:rPr>
        <w:t>Het gebruik van de TLV lijst van ACGIH als vertrekpunt voor het uitvaardigen van grenswaarden.</w:t>
      </w:r>
    </w:p>
    <w:p w14:paraId="6F46428B" w14:textId="7573CD32" w:rsidR="00E8021F" w:rsidRPr="001A224A" w:rsidRDefault="00E8021F" w:rsidP="00E8021F">
      <w:pPr>
        <w:jc w:val="both"/>
        <w:rPr>
          <w:rFonts w:asciiTheme="minorHAnsi" w:hAnsiTheme="minorHAnsi" w:cstheme="minorHAnsi"/>
          <w:b/>
        </w:rPr>
      </w:pPr>
    </w:p>
    <w:p w14:paraId="48411A7E" w14:textId="70815E54" w:rsidR="004C4E6B" w:rsidRPr="001A224A" w:rsidRDefault="004C4E6B" w:rsidP="00114DEA">
      <w:pPr>
        <w:jc w:val="both"/>
        <w:rPr>
          <w:rFonts w:asciiTheme="minorHAnsi" w:hAnsiTheme="minorHAnsi" w:cstheme="minorHAnsi"/>
        </w:rPr>
      </w:pPr>
      <w:r w:rsidRPr="001A224A">
        <w:rPr>
          <w:rFonts w:asciiTheme="minorHAnsi" w:hAnsiTheme="minorHAnsi" w:cstheme="minorHAnsi"/>
        </w:rPr>
        <w:t xml:space="preserve">De </w:t>
      </w:r>
      <w:proofErr w:type="spellStart"/>
      <w:r w:rsidRPr="001A224A">
        <w:rPr>
          <w:rFonts w:asciiTheme="minorHAnsi" w:hAnsiTheme="minorHAnsi" w:cstheme="minorHAnsi"/>
        </w:rPr>
        <w:t>TLVs</w:t>
      </w:r>
      <w:proofErr w:type="spellEnd"/>
      <w:r w:rsidRPr="001A224A">
        <w:rPr>
          <w:rFonts w:asciiTheme="minorHAnsi" w:hAnsiTheme="minorHAnsi" w:cstheme="minorHAnsi"/>
        </w:rPr>
        <w:t xml:space="preserve"> hebben historisch een belangrijke rol gespeeld en zijn lange tijd een inspiratiebron geweest voor overheden.</w:t>
      </w:r>
      <w:r w:rsidR="00573812" w:rsidRPr="001A224A">
        <w:rPr>
          <w:rFonts w:asciiTheme="minorHAnsi" w:hAnsiTheme="minorHAnsi" w:cstheme="minorHAnsi"/>
        </w:rPr>
        <w:t xml:space="preserve"> </w:t>
      </w:r>
      <w:r w:rsidRPr="001A224A">
        <w:rPr>
          <w:rFonts w:asciiTheme="minorHAnsi" w:hAnsiTheme="minorHAnsi" w:cstheme="minorHAnsi"/>
        </w:rPr>
        <w:t>In de jaren 80 van de vorige eeuw zijn in de gespecialiseerde literatuur kritische artikels verschenen die een minder fraai beeld schetsen van het tot stand komen van deze grenswaarden.</w:t>
      </w:r>
    </w:p>
    <w:p w14:paraId="04A239C1" w14:textId="77777777" w:rsidR="004C4E6B" w:rsidRPr="001A224A" w:rsidRDefault="004C4E6B" w:rsidP="00114DEA">
      <w:pPr>
        <w:jc w:val="both"/>
        <w:rPr>
          <w:rFonts w:asciiTheme="minorHAnsi" w:hAnsiTheme="minorHAnsi" w:cstheme="minorHAnsi"/>
        </w:rPr>
      </w:pPr>
      <w:r w:rsidRPr="001A224A">
        <w:rPr>
          <w:rFonts w:asciiTheme="minorHAnsi" w:hAnsiTheme="minorHAnsi" w:cstheme="minorHAnsi"/>
        </w:rPr>
        <w:t>Enkele voorbeelden:</w:t>
      </w:r>
    </w:p>
    <w:p w14:paraId="5E8E5CC1" w14:textId="77777777" w:rsidR="004C4E6B" w:rsidRPr="001A224A" w:rsidRDefault="004C4E6B" w:rsidP="00114DEA">
      <w:pPr>
        <w:pStyle w:val="Lijstalinea"/>
        <w:numPr>
          <w:ilvl w:val="0"/>
          <w:numId w:val="3"/>
        </w:numPr>
        <w:jc w:val="both"/>
        <w:rPr>
          <w:rFonts w:asciiTheme="minorHAnsi" w:hAnsiTheme="minorHAnsi" w:cstheme="minorHAnsi"/>
          <w:lang w:val="en-US"/>
        </w:rPr>
      </w:pPr>
      <w:proofErr w:type="spellStart"/>
      <w:r w:rsidRPr="001A224A">
        <w:rPr>
          <w:rFonts w:asciiTheme="minorHAnsi" w:hAnsiTheme="minorHAnsi" w:cstheme="minorHAnsi"/>
          <w:lang w:val="en-US"/>
        </w:rPr>
        <w:t>Castleman</w:t>
      </w:r>
      <w:proofErr w:type="spellEnd"/>
      <w:r w:rsidRPr="001A224A">
        <w:rPr>
          <w:rFonts w:asciiTheme="minorHAnsi" w:hAnsiTheme="minorHAnsi" w:cstheme="minorHAnsi"/>
          <w:lang w:val="en-US"/>
        </w:rPr>
        <w:t xml:space="preserve"> BI, </w:t>
      </w:r>
      <w:proofErr w:type="spellStart"/>
      <w:r w:rsidRPr="001A224A">
        <w:rPr>
          <w:rFonts w:asciiTheme="minorHAnsi" w:hAnsiTheme="minorHAnsi" w:cstheme="minorHAnsi"/>
          <w:lang w:val="en-US"/>
        </w:rPr>
        <w:t>Ziem</w:t>
      </w:r>
      <w:proofErr w:type="spellEnd"/>
      <w:r w:rsidRPr="001A224A">
        <w:rPr>
          <w:rFonts w:asciiTheme="minorHAnsi" w:hAnsiTheme="minorHAnsi" w:cstheme="minorHAnsi"/>
          <w:lang w:val="en-US"/>
        </w:rPr>
        <w:t xml:space="preserve"> GE. (1988) Corporate influence on threshold limit values. Am J </w:t>
      </w:r>
      <w:proofErr w:type="spellStart"/>
      <w:r w:rsidRPr="001A224A">
        <w:rPr>
          <w:rFonts w:asciiTheme="minorHAnsi" w:hAnsiTheme="minorHAnsi" w:cstheme="minorHAnsi"/>
          <w:lang w:val="en-US"/>
        </w:rPr>
        <w:t>Ind</w:t>
      </w:r>
      <w:proofErr w:type="spellEnd"/>
      <w:r w:rsidRPr="001A224A">
        <w:rPr>
          <w:rFonts w:asciiTheme="minorHAnsi" w:hAnsiTheme="minorHAnsi" w:cstheme="minorHAnsi"/>
          <w:lang w:val="en-US"/>
        </w:rPr>
        <w:t xml:space="preserve"> Med; 13: 531-59</w:t>
      </w:r>
    </w:p>
    <w:p w14:paraId="1689486F" w14:textId="77777777" w:rsidR="004C4E6B" w:rsidRPr="001A224A" w:rsidRDefault="004C4E6B" w:rsidP="00114DEA">
      <w:pPr>
        <w:pStyle w:val="Lijstalinea"/>
        <w:numPr>
          <w:ilvl w:val="0"/>
          <w:numId w:val="3"/>
        </w:numPr>
        <w:jc w:val="both"/>
        <w:rPr>
          <w:rFonts w:asciiTheme="minorHAnsi" w:hAnsiTheme="minorHAnsi" w:cstheme="minorHAnsi"/>
          <w:lang w:val="en-US"/>
        </w:rPr>
      </w:pPr>
      <w:r w:rsidRPr="001A224A">
        <w:rPr>
          <w:rFonts w:asciiTheme="minorHAnsi" w:hAnsiTheme="minorHAnsi" w:cstheme="minorHAnsi"/>
          <w:lang w:val="en-US"/>
        </w:rPr>
        <w:t>Roach SA, Rappaport SM (1990) But they are not thresholds: a critical analysis of the documentation</w:t>
      </w:r>
      <w:r w:rsidR="006B577E" w:rsidRPr="001A224A">
        <w:rPr>
          <w:rFonts w:asciiTheme="minorHAnsi" w:hAnsiTheme="minorHAnsi" w:cstheme="minorHAnsi"/>
          <w:lang w:val="en-US"/>
        </w:rPr>
        <w:t xml:space="preserve"> </w:t>
      </w:r>
      <w:r w:rsidRPr="001A224A">
        <w:rPr>
          <w:rFonts w:asciiTheme="minorHAnsi" w:hAnsiTheme="minorHAnsi" w:cstheme="minorHAnsi"/>
          <w:lang w:val="en-US"/>
        </w:rPr>
        <w:t xml:space="preserve">on Threshold Limit Values. Am J </w:t>
      </w:r>
      <w:proofErr w:type="spellStart"/>
      <w:r w:rsidRPr="001A224A">
        <w:rPr>
          <w:rFonts w:asciiTheme="minorHAnsi" w:hAnsiTheme="minorHAnsi" w:cstheme="minorHAnsi"/>
          <w:lang w:val="en-US"/>
        </w:rPr>
        <w:t>Ind</w:t>
      </w:r>
      <w:proofErr w:type="spellEnd"/>
      <w:r w:rsidRPr="001A224A">
        <w:rPr>
          <w:rFonts w:asciiTheme="minorHAnsi" w:hAnsiTheme="minorHAnsi" w:cstheme="minorHAnsi"/>
          <w:lang w:val="en-US"/>
        </w:rPr>
        <w:t xml:space="preserve"> Med; 17 727-53.</w:t>
      </w:r>
    </w:p>
    <w:p w14:paraId="2BAC8884" w14:textId="77777777" w:rsidR="004C4E6B" w:rsidRPr="001A224A" w:rsidRDefault="004C4E6B" w:rsidP="00114DEA">
      <w:pPr>
        <w:pStyle w:val="Lijstalinea"/>
        <w:numPr>
          <w:ilvl w:val="0"/>
          <w:numId w:val="3"/>
        </w:numPr>
        <w:jc w:val="both"/>
        <w:rPr>
          <w:rFonts w:asciiTheme="minorHAnsi" w:hAnsiTheme="minorHAnsi" w:cstheme="minorHAnsi"/>
          <w:lang w:val="en-US"/>
        </w:rPr>
      </w:pPr>
      <w:r w:rsidRPr="001A224A">
        <w:rPr>
          <w:rFonts w:asciiTheme="minorHAnsi" w:hAnsiTheme="minorHAnsi" w:cstheme="minorHAnsi"/>
          <w:lang w:val="en-US"/>
        </w:rPr>
        <w:t xml:space="preserve">Piney M. (1989) The development of chemical exposure limits for the workplace, Birmingham UK: Aston University. </w:t>
      </w:r>
      <w:proofErr w:type="spellStart"/>
      <w:r w:rsidRPr="001A224A">
        <w:rPr>
          <w:rFonts w:asciiTheme="minorHAnsi" w:hAnsiTheme="minorHAnsi" w:cstheme="minorHAnsi"/>
          <w:lang w:val="en-US"/>
        </w:rPr>
        <w:t>Doctoraal</w:t>
      </w:r>
      <w:proofErr w:type="spellEnd"/>
      <w:r w:rsidRPr="001A224A">
        <w:rPr>
          <w:rFonts w:asciiTheme="minorHAnsi" w:hAnsiTheme="minorHAnsi" w:cstheme="minorHAnsi"/>
          <w:lang w:val="en-US"/>
        </w:rPr>
        <w:t xml:space="preserve"> </w:t>
      </w:r>
      <w:proofErr w:type="spellStart"/>
      <w:r w:rsidRPr="001A224A">
        <w:rPr>
          <w:rFonts w:asciiTheme="minorHAnsi" w:hAnsiTheme="minorHAnsi" w:cstheme="minorHAnsi"/>
          <w:lang w:val="en-US"/>
        </w:rPr>
        <w:t>proefschrift</w:t>
      </w:r>
      <w:proofErr w:type="spellEnd"/>
      <w:r w:rsidRPr="001A224A">
        <w:rPr>
          <w:rFonts w:asciiTheme="minorHAnsi" w:hAnsiTheme="minorHAnsi" w:cstheme="minorHAnsi"/>
          <w:lang w:val="en-US"/>
        </w:rPr>
        <w:t>.</w:t>
      </w:r>
    </w:p>
    <w:p w14:paraId="14FE00A7" w14:textId="77777777" w:rsidR="004C4E6B" w:rsidRPr="001A224A" w:rsidRDefault="004C4E6B" w:rsidP="00114DEA">
      <w:pPr>
        <w:jc w:val="both"/>
        <w:rPr>
          <w:rFonts w:asciiTheme="minorHAnsi" w:hAnsiTheme="minorHAnsi" w:cstheme="minorHAnsi"/>
        </w:rPr>
      </w:pPr>
      <w:r w:rsidRPr="001A224A">
        <w:rPr>
          <w:rFonts w:asciiTheme="minorHAnsi" w:hAnsiTheme="minorHAnsi" w:cstheme="minorHAnsi"/>
        </w:rPr>
        <w:t xml:space="preserve">Cruciaal is ook rekening te houden met de policy statement van de ACGIH over de </w:t>
      </w:r>
      <w:proofErr w:type="spellStart"/>
      <w:r w:rsidRPr="001A224A">
        <w:rPr>
          <w:rFonts w:asciiTheme="minorHAnsi" w:hAnsiTheme="minorHAnsi" w:cstheme="minorHAnsi"/>
        </w:rPr>
        <w:t>TLVs</w:t>
      </w:r>
      <w:proofErr w:type="spellEnd"/>
      <w:r w:rsidRPr="001A224A">
        <w:rPr>
          <w:rFonts w:asciiTheme="minorHAnsi" w:hAnsiTheme="minorHAnsi" w:cstheme="minorHAnsi"/>
        </w:rPr>
        <w:t>:</w:t>
      </w:r>
    </w:p>
    <w:p w14:paraId="6F6BD231" w14:textId="77777777" w:rsidR="004C4E6B" w:rsidRPr="00586C7C" w:rsidRDefault="004C4E6B" w:rsidP="00114DEA">
      <w:pPr>
        <w:jc w:val="both"/>
        <w:rPr>
          <w:rFonts w:asciiTheme="minorHAnsi" w:hAnsiTheme="minorHAnsi" w:cstheme="minorHAnsi"/>
          <w:i/>
          <w:sz w:val="14"/>
          <w:szCs w:val="14"/>
          <w:lang w:val="en-US"/>
        </w:rPr>
      </w:pPr>
      <w:r w:rsidRPr="00586C7C">
        <w:rPr>
          <w:rFonts w:asciiTheme="minorHAnsi" w:hAnsiTheme="minorHAnsi" w:cstheme="minorHAnsi"/>
          <w:i/>
          <w:sz w:val="14"/>
          <w:szCs w:val="14"/>
          <w:lang w:val="en-US"/>
        </w:rPr>
        <w:t>“Policy Statement on the Uses of TLVs® and BEIs®</w:t>
      </w:r>
    </w:p>
    <w:p w14:paraId="166BA59A" w14:textId="2FF0AE34" w:rsidR="004C4E6B" w:rsidRPr="00586C7C" w:rsidRDefault="004C4E6B" w:rsidP="00114DEA">
      <w:pPr>
        <w:jc w:val="both"/>
        <w:rPr>
          <w:rFonts w:asciiTheme="minorHAnsi" w:hAnsiTheme="minorHAnsi" w:cstheme="minorHAnsi"/>
          <w:b/>
          <w:i/>
          <w:sz w:val="14"/>
          <w:szCs w:val="14"/>
          <w:lang w:val="en-US"/>
        </w:rPr>
      </w:pPr>
      <w:r w:rsidRPr="00586C7C">
        <w:rPr>
          <w:rFonts w:asciiTheme="minorHAnsi" w:hAnsiTheme="minorHAnsi" w:cstheme="minorHAnsi"/>
          <w:i/>
          <w:sz w:val="14"/>
          <w:szCs w:val="14"/>
          <w:lang w:val="en-US"/>
        </w:rPr>
        <w:t xml:space="preserve">The Threshold Limit Values (TLVs®) and Biological Exposure Indices (BEIs®) are developed as guidelines to assist in the control of health hazards. These recommendations or guidelines are intended for use in the practice of industrial hygiene, to be interpreted and applied only by a person trained in this discipline. </w:t>
      </w:r>
      <w:r w:rsidRPr="00586C7C">
        <w:rPr>
          <w:rFonts w:asciiTheme="minorHAnsi" w:hAnsiTheme="minorHAnsi" w:cstheme="minorHAnsi"/>
          <w:b/>
          <w:i/>
          <w:sz w:val="14"/>
          <w:szCs w:val="14"/>
          <w:lang w:val="en-US"/>
        </w:rPr>
        <w:t xml:space="preserve">They are not developed for use as legal standards and ACGIH® does not advocate their use as such. </w:t>
      </w:r>
      <w:r w:rsidRPr="00586C7C">
        <w:rPr>
          <w:rFonts w:asciiTheme="minorHAnsi" w:hAnsiTheme="minorHAnsi" w:cstheme="minorHAnsi"/>
          <w:i/>
          <w:sz w:val="14"/>
          <w:szCs w:val="14"/>
          <w:lang w:val="en-US"/>
        </w:rPr>
        <w:t>However, it is recognized</w:t>
      </w:r>
      <w:r w:rsidRPr="00586C7C">
        <w:rPr>
          <w:rFonts w:asciiTheme="minorHAnsi" w:hAnsiTheme="minorHAnsi" w:cstheme="minorHAnsi"/>
          <w:b/>
          <w:i/>
          <w:sz w:val="14"/>
          <w:szCs w:val="14"/>
          <w:lang w:val="en-US"/>
        </w:rPr>
        <w:t xml:space="preserve"> </w:t>
      </w:r>
      <w:r w:rsidRPr="00586C7C">
        <w:rPr>
          <w:rFonts w:asciiTheme="minorHAnsi" w:hAnsiTheme="minorHAnsi" w:cstheme="minorHAnsi"/>
          <w:i/>
          <w:sz w:val="14"/>
          <w:szCs w:val="14"/>
          <w:lang w:val="en-US"/>
        </w:rPr>
        <w:t>that in certain circumstances individuals or organizations may wish to make use of these recommendations or guidelines as a supplement to their occupational safety and health program. ACGIH®</w:t>
      </w:r>
      <w:r w:rsidR="00554EC5" w:rsidRPr="00586C7C">
        <w:rPr>
          <w:rFonts w:asciiTheme="minorHAnsi" w:hAnsiTheme="minorHAnsi" w:cstheme="minorHAnsi"/>
          <w:i/>
          <w:sz w:val="14"/>
          <w:szCs w:val="14"/>
          <w:lang w:val="en-US"/>
        </w:rPr>
        <w:t xml:space="preserve"> </w:t>
      </w:r>
      <w:r w:rsidRPr="00586C7C">
        <w:rPr>
          <w:rFonts w:asciiTheme="minorHAnsi" w:hAnsiTheme="minorHAnsi" w:cstheme="minorHAnsi"/>
          <w:i/>
          <w:sz w:val="14"/>
          <w:szCs w:val="14"/>
          <w:lang w:val="en-US"/>
        </w:rPr>
        <w:t xml:space="preserve">will not oppose their use in this manner, if the use of TLVs® and BEIs® in these instances will contribute to the overall improvement in worker protection. </w:t>
      </w:r>
      <w:r w:rsidRPr="00586C7C">
        <w:rPr>
          <w:rFonts w:asciiTheme="minorHAnsi" w:hAnsiTheme="minorHAnsi" w:cstheme="minorHAnsi"/>
          <w:b/>
          <w:i/>
          <w:sz w:val="14"/>
          <w:szCs w:val="14"/>
          <w:lang w:val="en-US"/>
        </w:rPr>
        <w:t>However, the user must recognize the constraints and limitations subject to their proper use and bear the responsibility for such use.”</w:t>
      </w:r>
    </w:p>
    <w:p w14:paraId="3ABCCBE7" w14:textId="77777777" w:rsidR="004C4E6B" w:rsidRPr="001A224A" w:rsidRDefault="004C4E6B" w:rsidP="00114DEA">
      <w:pPr>
        <w:jc w:val="both"/>
        <w:rPr>
          <w:rFonts w:asciiTheme="minorHAnsi" w:hAnsiTheme="minorHAnsi" w:cstheme="minorHAnsi"/>
        </w:rPr>
      </w:pPr>
      <w:r w:rsidRPr="001A224A">
        <w:rPr>
          <w:rFonts w:asciiTheme="minorHAnsi" w:hAnsiTheme="minorHAnsi" w:cstheme="minorHAnsi"/>
        </w:rPr>
        <w:t xml:space="preserve">Het is duidelijk dat de manier waarop de FOD WASO de </w:t>
      </w:r>
      <w:proofErr w:type="spellStart"/>
      <w:r w:rsidRPr="001A224A">
        <w:rPr>
          <w:rFonts w:asciiTheme="minorHAnsi" w:hAnsiTheme="minorHAnsi" w:cstheme="minorHAnsi"/>
        </w:rPr>
        <w:t>TLVs</w:t>
      </w:r>
      <w:proofErr w:type="spellEnd"/>
      <w:r w:rsidRPr="001A224A">
        <w:rPr>
          <w:rFonts w:asciiTheme="minorHAnsi" w:hAnsiTheme="minorHAnsi" w:cstheme="minorHAnsi"/>
        </w:rPr>
        <w:t xml:space="preserve"> gebruikt, in strijd is met deze policy statement.</w:t>
      </w:r>
    </w:p>
    <w:p w14:paraId="77E73747" w14:textId="3903A7D3" w:rsidR="004C4E6B" w:rsidRPr="001A224A" w:rsidRDefault="004C4E6B" w:rsidP="00114DEA">
      <w:pPr>
        <w:jc w:val="both"/>
        <w:rPr>
          <w:rFonts w:asciiTheme="minorHAnsi" w:hAnsiTheme="minorHAnsi" w:cstheme="minorHAnsi"/>
        </w:rPr>
      </w:pPr>
      <w:r w:rsidRPr="001A224A">
        <w:rPr>
          <w:rFonts w:asciiTheme="minorHAnsi" w:hAnsiTheme="minorHAnsi" w:cstheme="minorHAnsi"/>
        </w:rPr>
        <w:t>Het is onbegrijpelijk dat een overheidsdienst uitgaat van een lijst die opgesteld is door een Amerikaanse privé-organisatie volgens procedures die volkomen ondoorzichtig zijn.</w:t>
      </w:r>
      <w:r w:rsidR="009F5E52" w:rsidRPr="001A224A">
        <w:rPr>
          <w:rFonts w:asciiTheme="minorHAnsi" w:hAnsiTheme="minorHAnsi" w:cstheme="minorHAnsi"/>
        </w:rPr>
        <w:t xml:space="preserve">  Er is voor niet-leden van bepaalde ACGIH comités geen mogelijkheid om inzicht te hebben in het tot stand komen van de grenswaarden.</w:t>
      </w:r>
      <w:r w:rsidR="001B2F8B" w:rsidRPr="001A224A">
        <w:rPr>
          <w:rFonts w:asciiTheme="minorHAnsi" w:hAnsiTheme="minorHAnsi" w:cstheme="minorHAnsi"/>
        </w:rPr>
        <w:t xml:space="preserve"> Er is duidelijk sprake van het uitbesteden van het opstellen van regelgeving </w:t>
      </w:r>
      <w:r w:rsidR="00554EC5" w:rsidRPr="001A224A">
        <w:rPr>
          <w:rFonts w:asciiTheme="minorHAnsi" w:hAnsiTheme="minorHAnsi" w:cstheme="minorHAnsi"/>
        </w:rPr>
        <w:t xml:space="preserve">aan een private derde partij, </w:t>
      </w:r>
      <w:r w:rsidR="001B2F8B" w:rsidRPr="001A224A">
        <w:rPr>
          <w:rFonts w:asciiTheme="minorHAnsi" w:hAnsiTheme="minorHAnsi" w:cstheme="minorHAnsi"/>
        </w:rPr>
        <w:t>zonder dat de normale regels inzake transparantie en inspraak worden gevolgd.</w:t>
      </w:r>
    </w:p>
    <w:p w14:paraId="5C8E21A9" w14:textId="145E3AF9" w:rsidR="00764300" w:rsidRPr="001A224A" w:rsidRDefault="004C4E6B" w:rsidP="00114DEA">
      <w:pPr>
        <w:jc w:val="both"/>
        <w:rPr>
          <w:rFonts w:asciiTheme="minorHAnsi" w:hAnsiTheme="minorHAnsi" w:cstheme="minorHAnsi"/>
        </w:rPr>
      </w:pPr>
      <w:r w:rsidRPr="001A224A">
        <w:rPr>
          <w:rFonts w:asciiTheme="minorHAnsi" w:hAnsiTheme="minorHAnsi" w:cstheme="minorHAnsi"/>
        </w:rPr>
        <w:t>Dit wekt nog meer verbazing wanneer men weet dat er in Europa naast SCOEL ook andere overheidsorganisaties voorstellen voor grenswaarden fo</w:t>
      </w:r>
      <w:r w:rsidR="006B577E" w:rsidRPr="001A224A">
        <w:rPr>
          <w:rFonts w:asciiTheme="minorHAnsi" w:hAnsiTheme="minorHAnsi" w:cstheme="minorHAnsi"/>
        </w:rPr>
        <w:t>r</w:t>
      </w:r>
      <w:r w:rsidRPr="001A224A">
        <w:rPr>
          <w:rFonts w:asciiTheme="minorHAnsi" w:hAnsiTheme="minorHAnsi" w:cstheme="minorHAnsi"/>
        </w:rPr>
        <w:t xml:space="preserve">muleren op een onafhankelijke, transparante en wetenschappelijk verantwoorde manier: ANSES in Frankrijk, Deutsche </w:t>
      </w:r>
      <w:proofErr w:type="spellStart"/>
      <w:r w:rsidRPr="001A224A">
        <w:rPr>
          <w:rFonts w:asciiTheme="minorHAnsi" w:hAnsiTheme="minorHAnsi" w:cstheme="minorHAnsi"/>
        </w:rPr>
        <w:t>Forschungsgemeinschaft</w:t>
      </w:r>
      <w:proofErr w:type="spellEnd"/>
      <w:r w:rsidRPr="001A224A">
        <w:rPr>
          <w:rFonts w:asciiTheme="minorHAnsi" w:hAnsiTheme="minorHAnsi" w:cstheme="minorHAnsi"/>
        </w:rPr>
        <w:t xml:space="preserve"> (DFG) in Duitsland, </w:t>
      </w:r>
      <w:r w:rsidR="009F5E52" w:rsidRPr="001A224A">
        <w:rPr>
          <w:rFonts w:asciiTheme="minorHAnsi" w:hAnsiTheme="minorHAnsi" w:cstheme="minorHAnsi"/>
        </w:rPr>
        <w:t>de Gezondheidsraad in Nederla</w:t>
      </w:r>
      <w:r w:rsidR="001B2F8B" w:rsidRPr="001A224A">
        <w:rPr>
          <w:rFonts w:asciiTheme="minorHAnsi" w:hAnsiTheme="minorHAnsi" w:cstheme="minorHAnsi"/>
        </w:rPr>
        <w:t>nd.</w:t>
      </w:r>
      <w:bookmarkStart w:id="0" w:name="_GoBack"/>
      <w:bookmarkEnd w:id="0"/>
    </w:p>
    <w:sectPr w:rsidR="00764300" w:rsidRPr="001A224A" w:rsidSect="00820D35">
      <w:headerReference w:type="even" r:id="rId12"/>
      <w:headerReference w:type="default" r:id="rId13"/>
      <w:footerReference w:type="default" r:id="rId14"/>
      <w:type w:val="continuous"/>
      <w:pgSz w:w="11900" w:h="16840" w:code="9"/>
      <w:pgMar w:top="1985" w:right="1418" w:bottom="2269" w:left="2211" w:header="567"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DF5B0" w14:textId="77777777" w:rsidR="00BF16D4" w:rsidRDefault="00BF16D4" w:rsidP="001441F9">
      <w:r>
        <w:separator/>
      </w:r>
    </w:p>
  </w:endnote>
  <w:endnote w:type="continuationSeparator" w:id="0">
    <w:p w14:paraId="26E6EBE1" w14:textId="77777777" w:rsidR="00BF16D4" w:rsidRDefault="00BF16D4" w:rsidP="001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w:altName w:val="Times New Roman"/>
    <w:panose1 w:val="02000506000000020002"/>
    <w:charset w:val="00"/>
    <w:family w:val="auto"/>
    <w:pitch w:val="variable"/>
    <w:sig w:usb0="A000002F" w:usb1="4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DA37" w14:textId="77777777" w:rsidR="00114DEA" w:rsidRPr="003E1DB4" w:rsidRDefault="00114DEA" w:rsidP="003E038B">
    <w:pPr>
      <w:pStyle w:val="Voettekst"/>
      <w:rPr>
        <w:rFonts w:ascii="Berlin" w:hAnsi="Berlin"/>
        <w:color w:val="293274"/>
        <w:sz w:val="18"/>
        <w:szCs w:val="18"/>
      </w:rPr>
    </w:pPr>
  </w:p>
  <w:p w14:paraId="4E09325E" w14:textId="77777777" w:rsidR="00114DEA" w:rsidRPr="0094140B" w:rsidRDefault="00114DEA" w:rsidP="003E038B">
    <w:pPr>
      <w:pStyle w:val="Voettekst"/>
      <w:rPr>
        <w:rFonts w:ascii="Berlin" w:hAnsi="Berlin"/>
        <w:color w:val="293274"/>
        <w:sz w:val="17"/>
        <w:szCs w:val="17"/>
      </w:rPr>
    </w:pPr>
    <w:r w:rsidRPr="0094140B">
      <w:rPr>
        <w:rFonts w:ascii="Berlin" w:hAnsi="Berlin"/>
        <w:noProof/>
        <w:sz w:val="17"/>
        <w:szCs w:val="17"/>
        <w:lang w:val="nl-BE" w:eastAsia="nl-BE"/>
      </w:rPr>
      <mc:AlternateContent>
        <mc:Choice Requires="wps">
          <w:drawing>
            <wp:anchor distT="0" distB="0" distL="114300" distR="114300" simplePos="0" relativeHeight="251662336" behindDoc="0" locked="0" layoutInCell="1" allowOverlap="1" wp14:anchorId="40450F69" wp14:editId="346D150C">
              <wp:simplePos x="0" y="0"/>
              <wp:positionH relativeFrom="column">
                <wp:posOffset>2540</wp:posOffset>
              </wp:positionH>
              <wp:positionV relativeFrom="paragraph">
                <wp:posOffset>-98425</wp:posOffset>
              </wp:positionV>
              <wp:extent cx="5266800" cy="0"/>
              <wp:effectExtent l="0" t="0" r="10160" b="19050"/>
              <wp:wrapNone/>
              <wp:docPr id="1" name="Rechte verbindingslijn 1"/>
              <wp:cNvGraphicFramePr/>
              <a:graphic xmlns:a="http://schemas.openxmlformats.org/drawingml/2006/main">
                <a:graphicData uri="http://schemas.microsoft.com/office/word/2010/wordprocessingShape">
                  <wps:wsp>
                    <wps:cNvCnPr/>
                    <wps:spPr>
                      <a:xfrm>
                        <a:off x="0" y="0"/>
                        <a:ext cx="5266800" cy="0"/>
                      </a:xfrm>
                      <a:prstGeom prst="line">
                        <a:avLst/>
                      </a:prstGeom>
                      <a:ln w="9525">
                        <a:solidFill>
                          <a:srgbClr val="29327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Rechte verbindingslijn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7pt" to="414.9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" strokecolor="#293274"/>
          </w:pict>
        </mc:Fallback>
      </mc:AlternateContent>
    </w:r>
    <w:r w:rsidRPr="0094140B">
      <w:rPr>
        <w:rFonts w:ascii="Berlin" w:hAnsi="Berlin"/>
        <w:color w:val="293274"/>
        <w:sz w:val="17"/>
        <w:szCs w:val="17"/>
      </w:rPr>
      <w:t>BSOH vzw/</w:t>
    </w:r>
    <w:proofErr w:type="spellStart"/>
    <w:r w:rsidRPr="0094140B">
      <w:rPr>
        <w:rFonts w:ascii="Berlin" w:hAnsi="Berlin"/>
        <w:color w:val="293274"/>
        <w:sz w:val="17"/>
        <w:szCs w:val="17"/>
      </w:rPr>
      <w:t>asbl</w:t>
    </w:r>
    <w:proofErr w:type="spellEnd"/>
    <w:r w:rsidRPr="0094140B">
      <w:rPr>
        <w:rFonts w:ascii="Berlin" w:hAnsi="Berlin"/>
        <w:color w:val="293274"/>
        <w:sz w:val="17"/>
        <w:szCs w:val="17"/>
      </w:rPr>
      <w:tab/>
    </w:r>
    <w:r w:rsidRPr="0094140B">
      <w:rPr>
        <w:rFonts w:ascii="Berlin" w:hAnsi="Berlin"/>
        <w:color w:val="293274"/>
        <w:sz w:val="17"/>
        <w:szCs w:val="17"/>
      </w:rPr>
      <w:tab/>
    </w:r>
    <w:r>
      <w:rPr>
        <w:rFonts w:ascii="Berlin" w:hAnsi="Berlin"/>
        <w:color w:val="293274"/>
        <w:sz w:val="17"/>
        <w:szCs w:val="17"/>
      </w:rPr>
      <w:t xml:space="preserve">p. </w:t>
    </w:r>
    <w:r w:rsidRPr="0094140B">
      <w:rPr>
        <w:rFonts w:ascii="Berlin" w:hAnsi="Berlin"/>
        <w:color w:val="293274"/>
        <w:sz w:val="17"/>
        <w:szCs w:val="17"/>
      </w:rPr>
      <w:fldChar w:fldCharType="begin"/>
    </w:r>
    <w:r w:rsidRPr="0094140B">
      <w:rPr>
        <w:rFonts w:ascii="Berlin" w:hAnsi="Berlin"/>
        <w:color w:val="293274"/>
        <w:sz w:val="17"/>
        <w:szCs w:val="17"/>
      </w:rPr>
      <w:instrText>PAGE   \* MERGEFORMAT</w:instrText>
    </w:r>
    <w:r w:rsidRPr="0094140B">
      <w:rPr>
        <w:rFonts w:ascii="Berlin" w:hAnsi="Berlin"/>
        <w:color w:val="293274"/>
        <w:sz w:val="17"/>
        <w:szCs w:val="17"/>
      </w:rPr>
      <w:fldChar w:fldCharType="separate"/>
    </w:r>
    <w:r w:rsidR="00586C7C">
      <w:rPr>
        <w:rFonts w:ascii="Berlin" w:hAnsi="Berlin"/>
        <w:noProof/>
        <w:color w:val="293274"/>
        <w:sz w:val="17"/>
        <w:szCs w:val="17"/>
      </w:rPr>
      <w:t>4</w:t>
    </w:r>
    <w:r w:rsidRPr="0094140B">
      <w:rPr>
        <w:rFonts w:ascii="Berlin" w:hAnsi="Berlin"/>
        <w:color w:val="293274"/>
        <w:sz w:val="17"/>
        <w:szCs w:val="17"/>
      </w:rPr>
      <w:fldChar w:fldCharType="end"/>
    </w:r>
  </w:p>
  <w:p w14:paraId="51DE1770" w14:textId="77777777" w:rsidR="00114DEA" w:rsidRPr="0094140B" w:rsidRDefault="00114DEA" w:rsidP="003E038B">
    <w:pPr>
      <w:pStyle w:val="Voettekst"/>
      <w:rPr>
        <w:rFonts w:ascii="Berlin" w:hAnsi="Berlin"/>
        <w:color w:val="293274"/>
        <w:sz w:val="17"/>
        <w:szCs w:val="17"/>
      </w:rPr>
    </w:pPr>
    <w:r w:rsidRPr="0094140B">
      <w:rPr>
        <w:rFonts w:ascii="Berlin" w:hAnsi="Berlin"/>
        <w:color w:val="293274"/>
        <w:sz w:val="17"/>
        <w:szCs w:val="17"/>
      </w:rPr>
      <w:t>Maatschappelijke zetel/</w:t>
    </w:r>
    <w:proofErr w:type="spellStart"/>
    <w:r w:rsidRPr="0094140B">
      <w:rPr>
        <w:rFonts w:ascii="Berlin" w:hAnsi="Berlin"/>
        <w:color w:val="293274"/>
        <w:sz w:val="17"/>
        <w:szCs w:val="17"/>
      </w:rPr>
      <w:t>Siège</w:t>
    </w:r>
    <w:proofErr w:type="spellEnd"/>
    <w:r w:rsidRPr="0094140B">
      <w:rPr>
        <w:rFonts w:ascii="Berlin" w:hAnsi="Berlin"/>
        <w:color w:val="293274"/>
        <w:sz w:val="17"/>
        <w:szCs w:val="17"/>
      </w:rPr>
      <w:t xml:space="preserve"> </w:t>
    </w:r>
    <w:proofErr w:type="spellStart"/>
    <w:r w:rsidRPr="0094140B">
      <w:rPr>
        <w:rFonts w:ascii="Berlin" w:hAnsi="Berlin"/>
        <w:color w:val="293274"/>
        <w:sz w:val="17"/>
        <w:szCs w:val="17"/>
      </w:rPr>
      <w:t>social</w:t>
    </w:r>
    <w:proofErr w:type="spellEnd"/>
  </w:p>
  <w:p w14:paraId="503614FA" w14:textId="77777777" w:rsidR="00114DEA" w:rsidRPr="0094140B" w:rsidRDefault="00114DEA" w:rsidP="003E038B">
    <w:pPr>
      <w:pStyle w:val="Voettekst"/>
      <w:rPr>
        <w:rFonts w:ascii="Berlin" w:hAnsi="Berlin"/>
        <w:color w:val="293274"/>
        <w:sz w:val="17"/>
        <w:szCs w:val="17"/>
      </w:rPr>
    </w:pPr>
    <w:r w:rsidRPr="0094140B">
      <w:rPr>
        <w:rFonts w:ascii="Berlin" w:hAnsi="Berlin"/>
        <w:color w:val="293274"/>
        <w:sz w:val="17"/>
        <w:szCs w:val="17"/>
      </w:rPr>
      <w:t>Kapucijnenvoer 35/5 B-3000 Leuven</w:t>
    </w:r>
  </w:p>
  <w:p w14:paraId="45CFAD3C" w14:textId="77777777" w:rsidR="00114DEA" w:rsidRPr="0094140B" w:rsidRDefault="00114DEA" w:rsidP="003E038B">
    <w:pPr>
      <w:pStyle w:val="Voettekst"/>
      <w:rPr>
        <w:rFonts w:ascii="Berlin" w:hAnsi="Berlin"/>
        <w:sz w:val="17"/>
        <w:szCs w:val="17"/>
      </w:rPr>
    </w:pPr>
    <w:r w:rsidRPr="0094140B">
      <w:rPr>
        <w:rFonts w:ascii="Berlin" w:hAnsi="Berlin"/>
        <w:sz w:val="17"/>
        <w:szCs w:val="17"/>
      </w:rPr>
      <w:tab/>
    </w:r>
  </w:p>
  <w:p w14:paraId="4B35BEA6" w14:textId="77777777" w:rsidR="00114DEA" w:rsidRPr="0094140B" w:rsidRDefault="00114DEA" w:rsidP="005A10CE">
    <w:pPr>
      <w:pStyle w:val="Voettekst"/>
      <w:rPr>
        <w:rFonts w:ascii="Berlin" w:hAnsi="Berlin"/>
        <w:color w:val="74C095"/>
        <w:sz w:val="17"/>
        <w:szCs w:val="17"/>
      </w:rPr>
    </w:pPr>
    <w:r w:rsidRPr="0094140B">
      <w:rPr>
        <w:rFonts w:ascii="Berlin" w:hAnsi="Berlin"/>
        <w:color w:val="74C095"/>
        <w:sz w:val="17"/>
        <w:szCs w:val="17"/>
      </w:rPr>
      <w:t>info@bsoh.be</w:t>
    </w:r>
  </w:p>
  <w:p w14:paraId="67DFB6B3" w14:textId="77777777" w:rsidR="00114DEA" w:rsidRPr="0094140B" w:rsidRDefault="00114DEA" w:rsidP="005A10CE">
    <w:pPr>
      <w:pStyle w:val="Voettekst"/>
      <w:rPr>
        <w:rFonts w:ascii="Berlin" w:hAnsi="Berlin"/>
        <w:color w:val="74C095"/>
        <w:sz w:val="17"/>
        <w:szCs w:val="17"/>
      </w:rPr>
    </w:pPr>
    <w:r w:rsidRPr="0094140B">
      <w:rPr>
        <w:rFonts w:ascii="Berlin" w:hAnsi="Berlin"/>
        <w:color w:val="74C095"/>
        <w:sz w:val="17"/>
        <w:szCs w:val="17"/>
      </w:rPr>
      <w:t>www.bsoh.be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2ADE8" w14:textId="77777777" w:rsidR="00114DEA" w:rsidRPr="003E1DB4" w:rsidRDefault="00114DEA" w:rsidP="003E038B">
    <w:pPr>
      <w:pStyle w:val="Voettekst"/>
      <w:rPr>
        <w:rFonts w:ascii="Berlin" w:hAnsi="Berlin"/>
        <w:color w:val="293274"/>
        <w:sz w:val="18"/>
        <w:szCs w:val="18"/>
      </w:rPr>
    </w:pPr>
  </w:p>
  <w:p w14:paraId="36369EAF" w14:textId="77777777" w:rsidR="00114DEA" w:rsidRPr="0094140B" w:rsidRDefault="00114DEA" w:rsidP="003E038B">
    <w:pPr>
      <w:pStyle w:val="Voettekst"/>
      <w:rPr>
        <w:rFonts w:ascii="Berlin" w:hAnsi="Berlin"/>
        <w:color w:val="293274"/>
        <w:sz w:val="17"/>
        <w:szCs w:val="17"/>
      </w:rPr>
    </w:pPr>
    <w:r w:rsidRPr="0094140B">
      <w:rPr>
        <w:rFonts w:ascii="Berlin" w:hAnsi="Berlin"/>
        <w:noProof/>
        <w:sz w:val="17"/>
        <w:szCs w:val="17"/>
        <w:lang w:val="nl-BE" w:eastAsia="nl-BE"/>
      </w:rPr>
      <mc:AlternateContent>
        <mc:Choice Requires="wps">
          <w:drawing>
            <wp:anchor distT="0" distB="0" distL="114300" distR="114300" simplePos="0" relativeHeight="251660288" behindDoc="0" locked="0" layoutInCell="1" allowOverlap="1" wp14:anchorId="1B813D09" wp14:editId="480F3273">
              <wp:simplePos x="0" y="0"/>
              <wp:positionH relativeFrom="column">
                <wp:posOffset>2540</wp:posOffset>
              </wp:positionH>
              <wp:positionV relativeFrom="paragraph">
                <wp:posOffset>-98425</wp:posOffset>
              </wp:positionV>
              <wp:extent cx="5266800" cy="0"/>
              <wp:effectExtent l="0" t="0" r="10160" b="19050"/>
              <wp:wrapNone/>
              <wp:docPr id="18" name="Rechte verbindingslijn 18"/>
              <wp:cNvGraphicFramePr/>
              <a:graphic xmlns:a="http://schemas.openxmlformats.org/drawingml/2006/main">
                <a:graphicData uri="http://schemas.microsoft.com/office/word/2010/wordprocessingShape">
                  <wps:wsp>
                    <wps:cNvCnPr/>
                    <wps:spPr>
                      <a:xfrm>
                        <a:off x="0" y="0"/>
                        <a:ext cx="5266800" cy="0"/>
                      </a:xfrm>
                      <a:prstGeom prst="line">
                        <a:avLst/>
                      </a:prstGeom>
                      <a:ln w="9525">
                        <a:solidFill>
                          <a:srgbClr val="29327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Rechte verbindingslijn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75pt" to="414.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" strokecolor="#293274"/>
          </w:pict>
        </mc:Fallback>
      </mc:AlternateContent>
    </w:r>
    <w:r w:rsidRPr="0094140B">
      <w:rPr>
        <w:rFonts w:ascii="Berlin" w:hAnsi="Berlin"/>
        <w:color w:val="293274"/>
        <w:sz w:val="17"/>
        <w:szCs w:val="17"/>
      </w:rPr>
      <w:t>BSOH vzw/</w:t>
    </w:r>
    <w:proofErr w:type="spellStart"/>
    <w:r w:rsidRPr="0094140B">
      <w:rPr>
        <w:rFonts w:ascii="Berlin" w:hAnsi="Berlin"/>
        <w:color w:val="293274"/>
        <w:sz w:val="17"/>
        <w:szCs w:val="17"/>
      </w:rPr>
      <w:t>asbl</w:t>
    </w:r>
    <w:proofErr w:type="spellEnd"/>
    <w:r w:rsidRPr="0094140B">
      <w:rPr>
        <w:rFonts w:ascii="Berlin" w:hAnsi="Berlin"/>
        <w:color w:val="293274"/>
        <w:sz w:val="17"/>
        <w:szCs w:val="17"/>
      </w:rPr>
      <w:tab/>
    </w:r>
    <w:r w:rsidRPr="0094140B">
      <w:rPr>
        <w:rFonts w:ascii="Berlin" w:hAnsi="Berlin"/>
        <w:color w:val="293274"/>
        <w:sz w:val="17"/>
        <w:szCs w:val="17"/>
      </w:rPr>
      <w:tab/>
    </w:r>
    <w:r>
      <w:rPr>
        <w:rFonts w:ascii="Berlin" w:hAnsi="Berlin"/>
        <w:color w:val="293274"/>
        <w:sz w:val="17"/>
        <w:szCs w:val="17"/>
      </w:rPr>
      <w:t xml:space="preserve">p. </w:t>
    </w:r>
    <w:r w:rsidRPr="0094140B">
      <w:rPr>
        <w:rFonts w:ascii="Berlin" w:hAnsi="Berlin"/>
        <w:color w:val="293274"/>
        <w:sz w:val="17"/>
        <w:szCs w:val="17"/>
      </w:rPr>
      <w:fldChar w:fldCharType="begin"/>
    </w:r>
    <w:r w:rsidRPr="0094140B">
      <w:rPr>
        <w:rFonts w:ascii="Berlin" w:hAnsi="Berlin"/>
        <w:color w:val="293274"/>
        <w:sz w:val="17"/>
        <w:szCs w:val="17"/>
      </w:rPr>
      <w:instrText>PAGE   \* MERGEFORMAT</w:instrText>
    </w:r>
    <w:r w:rsidRPr="0094140B">
      <w:rPr>
        <w:rFonts w:ascii="Berlin" w:hAnsi="Berlin"/>
        <w:color w:val="293274"/>
        <w:sz w:val="17"/>
        <w:szCs w:val="17"/>
      </w:rPr>
      <w:fldChar w:fldCharType="separate"/>
    </w:r>
    <w:r w:rsidR="00586C7C">
      <w:rPr>
        <w:rFonts w:ascii="Berlin" w:hAnsi="Berlin"/>
        <w:noProof/>
        <w:color w:val="293274"/>
        <w:sz w:val="17"/>
        <w:szCs w:val="17"/>
      </w:rPr>
      <w:t>5</w:t>
    </w:r>
    <w:r w:rsidRPr="0094140B">
      <w:rPr>
        <w:rFonts w:ascii="Berlin" w:hAnsi="Berlin"/>
        <w:color w:val="293274"/>
        <w:sz w:val="17"/>
        <w:szCs w:val="17"/>
      </w:rPr>
      <w:fldChar w:fldCharType="end"/>
    </w:r>
  </w:p>
  <w:p w14:paraId="68726DB9" w14:textId="77777777" w:rsidR="00114DEA" w:rsidRPr="0094140B" w:rsidRDefault="00114DEA" w:rsidP="003E038B">
    <w:pPr>
      <w:pStyle w:val="Voettekst"/>
      <w:rPr>
        <w:rFonts w:ascii="Berlin" w:hAnsi="Berlin"/>
        <w:color w:val="293274"/>
        <w:sz w:val="17"/>
        <w:szCs w:val="17"/>
      </w:rPr>
    </w:pPr>
    <w:r w:rsidRPr="0094140B">
      <w:rPr>
        <w:rFonts w:ascii="Berlin" w:hAnsi="Berlin"/>
        <w:color w:val="293274"/>
        <w:sz w:val="17"/>
        <w:szCs w:val="17"/>
      </w:rPr>
      <w:t>Maatschappelijke zetel/</w:t>
    </w:r>
    <w:proofErr w:type="spellStart"/>
    <w:r w:rsidRPr="0094140B">
      <w:rPr>
        <w:rFonts w:ascii="Berlin" w:hAnsi="Berlin"/>
        <w:color w:val="293274"/>
        <w:sz w:val="17"/>
        <w:szCs w:val="17"/>
      </w:rPr>
      <w:t>Siège</w:t>
    </w:r>
    <w:proofErr w:type="spellEnd"/>
    <w:r w:rsidRPr="0094140B">
      <w:rPr>
        <w:rFonts w:ascii="Berlin" w:hAnsi="Berlin"/>
        <w:color w:val="293274"/>
        <w:sz w:val="17"/>
        <w:szCs w:val="17"/>
      </w:rPr>
      <w:t xml:space="preserve"> </w:t>
    </w:r>
    <w:proofErr w:type="spellStart"/>
    <w:r w:rsidRPr="0094140B">
      <w:rPr>
        <w:rFonts w:ascii="Berlin" w:hAnsi="Berlin"/>
        <w:color w:val="293274"/>
        <w:sz w:val="17"/>
        <w:szCs w:val="17"/>
      </w:rPr>
      <w:t>social</w:t>
    </w:r>
    <w:proofErr w:type="spellEnd"/>
  </w:p>
  <w:p w14:paraId="08E83D5C" w14:textId="77777777" w:rsidR="00114DEA" w:rsidRPr="0094140B" w:rsidRDefault="00114DEA" w:rsidP="003E038B">
    <w:pPr>
      <w:pStyle w:val="Voettekst"/>
      <w:rPr>
        <w:rFonts w:ascii="Berlin" w:hAnsi="Berlin"/>
        <w:color w:val="293274"/>
        <w:sz w:val="17"/>
        <w:szCs w:val="17"/>
      </w:rPr>
    </w:pPr>
    <w:r w:rsidRPr="0094140B">
      <w:rPr>
        <w:rFonts w:ascii="Berlin" w:hAnsi="Berlin"/>
        <w:color w:val="293274"/>
        <w:sz w:val="17"/>
        <w:szCs w:val="17"/>
      </w:rPr>
      <w:t>Kapucijnenvoer 35/5 B-3000 Leuven</w:t>
    </w:r>
  </w:p>
  <w:p w14:paraId="50869C28" w14:textId="77777777" w:rsidR="00114DEA" w:rsidRPr="0094140B" w:rsidRDefault="00114DEA" w:rsidP="003E038B">
    <w:pPr>
      <w:pStyle w:val="Voettekst"/>
      <w:rPr>
        <w:rFonts w:ascii="Berlin" w:hAnsi="Berlin"/>
        <w:sz w:val="17"/>
        <w:szCs w:val="17"/>
      </w:rPr>
    </w:pPr>
    <w:r w:rsidRPr="0094140B">
      <w:rPr>
        <w:rFonts w:ascii="Berlin" w:hAnsi="Berlin"/>
        <w:sz w:val="17"/>
        <w:szCs w:val="17"/>
      </w:rPr>
      <w:tab/>
    </w:r>
  </w:p>
  <w:p w14:paraId="57218B0A" w14:textId="77777777" w:rsidR="00114DEA" w:rsidRPr="0094140B" w:rsidRDefault="00114DEA" w:rsidP="005A10CE">
    <w:pPr>
      <w:pStyle w:val="Voettekst"/>
      <w:rPr>
        <w:rFonts w:ascii="Berlin" w:hAnsi="Berlin"/>
        <w:color w:val="74C095"/>
        <w:sz w:val="17"/>
        <w:szCs w:val="17"/>
      </w:rPr>
    </w:pPr>
    <w:r w:rsidRPr="0094140B">
      <w:rPr>
        <w:rFonts w:ascii="Berlin" w:hAnsi="Berlin"/>
        <w:color w:val="74C095"/>
        <w:sz w:val="17"/>
        <w:szCs w:val="17"/>
      </w:rPr>
      <w:t>info@bsoh.be</w:t>
    </w:r>
  </w:p>
  <w:p w14:paraId="3CDFD6AD" w14:textId="77777777" w:rsidR="00114DEA" w:rsidRPr="0094140B" w:rsidRDefault="00114DEA" w:rsidP="005A10CE">
    <w:pPr>
      <w:pStyle w:val="Voettekst"/>
      <w:rPr>
        <w:rFonts w:ascii="Berlin" w:hAnsi="Berlin"/>
        <w:color w:val="74C095"/>
        <w:sz w:val="17"/>
        <w:szCs w:val="17"/>
      </w:rPr>
    </w:pPr>
    <w:r w:rsidRPr="0094140B">
      <w:rPr>
        <w:rFonts w:ascii="Berlin" w:hAnsi="Berlin"/>
        <w:color w:val="74C095"/>
        <w:sz w:val="17"/>
        <w:szCs w:val="17"/>
      </w:rPr>
      <w:t>www.bsoh.be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7AA2A" w14:textId="77777777" w:rsidR="00BF16D4" w:rsidRDefault="00BF16D4" w:rsidP="001441F9">
      <w:r>
        <w:separator/>
      </w:r>
    </w:p>
  </w:footnote>
  <w:footnote w:type="continuationSeparator" w:id="0">
    <w:p w14:paraId="4FCE0AED" w14:textId="77777777" w:rsidR="00BF16D4" w:rsidRDefault="00BF16D4" w:rsidP="0014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73C6" w14:textId="77777777" w:rsidR="00114DEA" w:rsidRPr="000E2EEB" w:rsidRDefault="00BF16D4">
    <w:pPr>
      <w:pStyle w:val="Koptekst"/>
      <w:rPr>
        <w:lang w:val="en-US"/>
      </w:rPr>
    </w:pPr>
    <w:sdt>
      <w:sdtPr>
        <w:id w:val="-2118049126"/>
        <w:temporary/>
        <w:showingPlcHdr/>
      </w:sdtPr>
      <w:sdtEndPr/>
      <w:sdtContent>
        <w:r w:rsidR="00114DEA" w:rsidRPr="000E2EEB">
          <w:rPr>
            <w:lang w:val="en-US"/>
          </w:rPr>
          <w:t>[Type text]</w:t>
        </w:r>
      </w:sdtContent>
    </w:sdt>
    <w:r w:rsidR="00114DEA">
      <w:ptab w:relativeTo="margin" w:alignment="center" w:leader="none"/>
    </w:r>
    <w:sdt>
      <w:sdtPr>
        <w:id w:val="-1401741318"/>
        <w:temporary/>
        <w:showingPlcHdr/>
      </w:sdtPr>
      <w:sdtEndPr/>
      <w:sdtContent>
        <w:r w:rsidR="00114DEA" w:rsidRPr="000E2EEB">
          <w:rPr>
            <w:lang w:val="en-US"/>
          </w:rPr>
          <w:t>[Type text]</w:t>
        </w:r>
      </w:sdtContent>
    </w:sdt>
    <w:r w:rsidR="00114DEA">
      <w:ptab w:relativeTo="margin" w:alignment="right" w:leader="none"/>
    </w:r>
    <w:sdt>
      <w:sdtPr>
        <w:id w:val="281076532"/>
        <w:temporary/>
        <w:showingPlcHdr/>
      </w:sdtPr>
      <w:sdtEndPr/>
      <w:sdtContent>
        <w:r w:rsidR="00114DEA" w:rsidRPr="000E2EEB">
          <w:rPr>
            <w:lang w:val="en-US"/>
          </w:rPr>
          <w:t>[Type text]</w:t>
        </w:r>
      </w:sdtContent>
    </w:sdt>
  </w:p>
  <w:p w14:paraId="2DE76233" w14:textId="77777777" w:rsidR="00114DEA" w:rsidRPr="000E2EEB" w:rsidRDefault="00114DEA">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9147" w14:textId="1009E88F" w:rsidR="00114DEA" w:rsidRPr="003E038B" w:rsidRDefault="00114DEA" w:rsidP="00186B24">
    <w:pPr>
      <w:pStyle w:val="Koptekst"/>
      <w:tabs>
        <w:tab w:val="clear" w:pos="4153"/>
        <w:tab w:val="clear" w:pos="8306"/>
      </w:tabs>
      <w:ind w:left="-1814"/>
      <w:rPr>
        <w:rFonts w:ascii="Berlin" w:hAnsi="Berlin"/>
        <w:sz w:val="16"/>
        <w:szCs w:val="16"/>
      </w:rPr>
    </w:pPr>
    <w:r w:rsidRPr="003E038B">
      <w:rPr>
        <w:rFonts w:ascii="Berlin" w:hAnsi="Berlin"/>
        <w:noProof/>
        <w:sz w:val="16"/>
        <w:szCs w:val="16"/>
        <w:lang w:val="nl-BE" w:eastAsia="nl-BE"/>
      </w:rPr>
      <w:drawing>
        <wp:inline distT="0" distB="0" distL="0" distR="0" wp14:anchorId="63509CB3" wp14:editId="26986AC7">
          <wp:extent cx="2411361" cy="643154"/>
          <wp:effectExtent l="0" t="0" r="0" b="5080"/>
          <wp:docPr id="2" name="Picture 1" descr="iMac 500GB:Users:Home:Google Drive:08_Merkbar:02_Klanten:2014:09_bsoh:brief:brief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500GB:Users:Home:Google Drive:08_Merkbar:02_Klanten:2014:09_bsoh:brief:brief_logo.pdf"/>
                  <pic:cNvPicPr>
                    <a:picLocks noChangeAspect="1" noChangeArrowheads="1"/>
                  </pic:cNvPicPr>
                </pic:nvPicPr>
                <pic:blipFill rotWithShape="1">
                  <a:blip r:embed="rId1">
                    <a:extLst>
                      <a:ext uri="{28A0092B-C50C-407E-A947-70E740481C1C}">
                        <a14:useLocalDpi xmlns:a14="http://schemas.microsoft.com/office/drawing/2010/main" val="0"/>
                      </a:ext>
                    </a:extLst>
                  </a:blip>
                  <a:srcRect l="746" r="-746"/>
                  <a:stretch/>
                </pic:blipFill>
                <pic:spPr bwMode="auto">
                  <a:xfrm>
                    <a:off x="0" y="0"/>
                    <a:ext cx="2411361" cy="64315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7464" w14:textId="77777777" w:rsidR="00114DEA" w:rsidRPr="000E2EEB" w:rsidRDefault="00BF16D4">
    <w:pPr>
      <w:pStyle w:val="Koptekst"/>
      <w:rPr>
        <w:lang w:val="en-US"/>
      </w:rPr>
    </w:pPr>
    <w:sdt>
      <w:sdtPr>
        <w:id w:val="1135065705"/>
        <w:temporary/>
        <w:showingPlcHdr/>
      </w:sdtPr>
      <w:sdtEndPr/>
      <w:sdtContent>
        <w:r w:rsidR="00114DEA" w:rsidRPr="000E2EEB">
          <w:rPr>
            <w:lang w:val="en-US"/>
          </w:rPr>
          <w:t>[Type text]</w:t>
        </w:r>
      </w:sdtContent>
    </w:sdt>
    <w:r w:rsidR="00114DEA">
      <w:ptab w:relativeTo="margin" w:alignment="center" w:leader="none"/>
    </w:r>
    <w:sdt>
      <w:sdtPr>
        <w:id w:val="-1533641428"/>
        <w:temporary/>
        <w:showingPlcHdr/>
      </w:sdtPr>
      <w:sdtEndPr/>
      <w:sdtContent>
        <w:r w:rsidR="00114DEA" w:rsidRPr="000E2EEB">
          <w:rPr>
            <w:lang w:val="en-US"/>
          </w:rPr>
          <w:t>[Type text]</w:t>
        </w:r>
      </w:sdtContent>
    </w:sdt>
    <w:r w:rsidR="00114DEA">
      <w:ptab w:relativeTo="margin" w:alignment="right" w:leader="none"/>
    </w:r>
    <w:sdt>
      <w:sdtPr>
        <w:id w:val="1352147189"/>
        <w:temporary/>
        <w:showingPlcHdr/>
      </w:sdtPr>
      <w:sdtEndPr/>
      <w:sdtContent>
        <w:r w:rsidR="00114DEA" w:rsidRPr="000E2EEB">
          <w:rPr>
            <w:lang w:val="en-US"/>
          </w:rPr>
          <w:t>[Type text]</w:t>
        </w:r>
      </w:sdtContent>
    </w:sdt>
  </w:p>
  <w:p w14:paraId="5AE81CB5" w14:textId="77777777" w:rsidR="00114DEA" w:rsidRPr="000E2EEB" w:rsidRDefault="00114DEA">
    <w:pPr>
      <w:pStyle w:val="Kopteks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673C" w14:textId="7919A1E6" w:rsidR="00114DEA" w:rsidRPr="003E038B" w:rsidRDefault="00114DEA" w:rsidP="00186B24">
    <w:pPr>
      <w:pStyle w:val="Koptekst"/>
      <w:tabs>
        <w:tab w:val="clear" w:pos="4153"/>
        <w:tab w:val="clear" w:pos="8306"/>
      </w:tabs>
      <w:ind w:left="-1814"/>
      <w:rPr>
        <w:rFonts w:ascii="Berlin" w:hAnsi="Berlin"/>
        <w:sz w:val="16"/>
        <w:szCs w:val="16"/>
      </w:rPr>
    </w:pPr>
    <w:r w:rsidRPr="003E038B">
      <w:rPr>
        <w:rFonts w:ascii="Berlin" w:hAnsi="Berlin"/>
        <w:noProof/>
        <w:sz w:val="16"/>
        <w:szCs w:val="16"/>
        <w:lang w:val="nl-BE" w:eastAsia="nl-BE"/>
      </w:rPr>
      <w:drawing>
        <wp:inline distT="0" distB="0" distL="0" distR="0" wp14:anchorId="303E792C" wp14:editId="67BB6792">
          <wp:extent cx="2411361" cy="643154"/>
          <wp:effectExtent l="0" t="0" r="0" b="5080"/>
          <wp:docPr id="20" name="Picture 1" descr="iMac 500GB:Users:Home:Google Drive:08_Merkbar:02_Klanten:2014:09_bsoh:brief:brief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500GB:Users:Home:Google Drive:08_Merkbar:02_Klanten:2014:09_bsoh:brief:brief_logo.pdf"/>
                  <pic:cNvPicPr>
                    <a:picLocks noChangeAspect="1" noChangeArrowheads="1"/>
                  </pic:cNvPicPr>
                </pic:nvPicPr>
                <pic:blipFill rotWithShape="1">
                  <a:blip r:embed="rId1">
                    <a:extLst>
                      <a:ext uri="{28A0092B-C50C-407E-A947-70E740481C1C}">
                        <a14:useLocalDpi xmlns:a14="http://schemas.microsoft.com/office/drawing/2010/main" val="0"/>
                      </a:ext>
                    </a:extLst>
                  </a:blip>
                  <a:srcRect l="746" r="-746"/>
                  <a:stretch/>
                </pic:blipFill>
                <pic:spPr bwMode="auto">
                  <a:xfrm>
                    <a:off x="0" y="0"/>
                    <a:ext cx="2411361" cy="6431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75"/>
    <w:multiLevelType w:val="hybridMultilevel"/>
    <w:tmpl w:val="700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C6824"/>
    <w:multiLevelType w:val="hybridMultilevel"/>
    <w:tmpl w:val="FFC4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239D1"/>
    <w:multiLevelType w:val="hybridMultilevel"/>
    <w:tmpl w:val="D6B468D2"/>
    <w:lvl w:ilvl="0" w:tplc="5EEC1044">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5A61CEE"/>
    <w:multiLevelType w:val="hybridMultilevel"/>
    <w:tmpl w:val="2E4EB2E0"/>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9334F"/>
    <w:multiLevelType w:val="hybridMultilevel"/>
    <w:tmpl w:val="46D0FB1E"/>
    <w:lvl w:ilvl="0" w:tplc="5EEC1044">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4A73AC0"/>
    <w:multiLevelType w:val="hybridMultilevel"/>
    <w:tmpl w:val="4664F2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F073903"/>
    <w:multiLevelType w:val="hybridMultilevel"/>
    <w:tmpl w:val="E2684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DC5EE4"/>
    <w:multiLevelType w:val="hybridMultilevel"/>
    <w:tmpl w:val="156ACF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6DA6C81"/>
    <w:multiLevelType w:val="hybridMultilevel"/>
    <w:tmpl w:val="464682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DDD64CC"/>
    <w:multiLevelType w:val="hybridMultilevel"/>
    <w:tmpl w:val="2D2C38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4"/>
  </w:num>
  <w:num w:numId="6">
    <w:abstractNumId w:val="9"/>
  </w:num>
  <w:num w:numId="7">
    <w:abstractNumId w:val="3"/>
  </w:num>
  <w:num w:numId="8">
    <w:abstractNumId w:val="6"/>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SzsDCzNDMxNrKwMLRU0lEKTi0uzszPAykwrAUAluq12CwAAAA="/>
  </w:docVars>
  <w:rsids>
    <w:rsidRoot w:val="004C4E6B"/>
    <w:rsid w:val="0007175B"/>
    <w:rsid w:val="000870AB"/>
    <w:rsid w:val="000872DA"/>
    <w:rsid w:val="0009658F"/>
    <w:rsid w:val="000B0428"/>
    <w:rsid w:val="000E2EEB"/>
    <w:rsid w:val="000F4A36"/>
    <w:rsid w:val="00114DEA"/>
    <w:rsid w:val="00130D1A"/>
    <w:rsid w:val="001441F9"/>
    <w:rsid w:val="00152957"/>
    <w:rsid w:val="00186B24"/>
    <w:rsid w:val="001A224A"/>
    <w:rsid w:val="001B2F8B"/>
    <w:rsid w:val="001C0D46"/>
    <w:rsid w:val="001C6B54"/>
    <w:rsid w:val="001E243B"/>
    <w:rsid w:val="00234C97"/>
    <w:rsid w:val="0026159C"/>
    <w:rsid w:val="00285A47"/>
    <w:rsid w:val="002B33B8"/>
    <w:rsid w:val="002D07C0"/>
    <w:rsid w:val="002D72D1"/>
    <w:rsid w:val="0030375E"/>
    <w:rsid w:val="003104C8"/>
    <w:rsid w:val="0031505F"/>
    <w:rsid w:val="00316E38"/>
    <w:rsid w:val="00335F5A"/>
    <w:rsid w:val="003434E9"/>
    <w:rsid w:val="00365D44"/>
    <w:rsid w:val="003B6D2E"/>
    <w:rsid w:val="003D5CC1"/>
    <w:rsid w:val="003E038B"/>
    <w:rsid w:val="003E1DB4"/>
    <w:rsid w:val="004156AF"/>
    <w:rsid w:val="00423289"/>
    <w:rsid w:val="00426F84"/>
    <w:rsid w:val="00432BEC"/>
    <w:rsid w:val="004410D6"/>
    <w:rsid w:val="004A2071"/>
    <w:rsid w:val="004A458C"/>
    <w:rsid w:val="004C4E6B"/>
    <w:rsid w:val="0050053A"/>
    <w:rsid w:val="0053398A"/>
    <w:rsid w:val="00554EC5"/>
    <w:rsid w:val="00573812"/>
    <w:rsid w:val="00582FF0"/>
    <w:rsid w:val="00586C7C"/>
    <w:rsid w:val="005A10CE"/>
    <w:rsid w:val="005D0235"/>
    <w:rsid w:val="005F0DDF"/>
    <w:rsid w:val="00622B30"/>
    <w:rsid w:val="00655770"/>
    <w:rsid w:val="00660453"/>
    <w:rsid w:val="00676E7E"/>
    <w:rsid w:val="006B577E"/>
    <w:rsid w:val="006B7B98"/>
    <w:rsid w:val="006D2FF8"/>
    <w:rsid w:val="006F7314"/>
    <w:rsid w:val="00715588"/>
    <w:rsid w:val="00764300"/>
    <w:rsid w:val="007677F2"/>
    <w:rsid w:val="00777613"/>
    <w:rsid w:val="00820D35"/>
    <w:rsid w:val="0088335C"/>
    <w:rsid w:val="00893CCB"/>
    <w:rsid w:val="008A1E28"/>
    <w:rsid w:val="008D551E"/>
    <w:rsid w:val="009164B0"/>
    <w:rsid w:val="009221D2"/>
    <w:rsid w:val="009331DD"/>
    <w:rsid w:val="0094140B"/>
    <w:rsid w:val="009A775C"/>
    <w:rsid w:val="009F5E52"/>
    <w:rsid w:val="00A271DD"/>
    <w:rsid w:val="00AA2584"/>
    <w:rsid w:val="00AA3344"/>
    <w:rsid w:val="00AB3FD5"/>
    <w:rsid w:val="00AE3527"/>
    <w:rsid w:val="00B05E3E"/>
    <w:rsid w:val="00B52BE9"/>
    <w:rsid w:val="00B53310"/>
    <w:rsid w:val="00B8235E"/>
    <w:rsid w:val="00BE4615"/>
    <w:rsid w:val="00BE52DD"/>
    <w:rsid w:val="00BF16D4"/>
    <w:rsid w:val="00C1790F"/>
    <w:rsid w:val="00C24AF5"/>
    <w:rsid w:val="00C372C3"/>
    <w:rsid w:val="00C412EB"/>
    <w:rsid w:val="00C74C4C"/>
    <w:rsid w:val="00C921B9"/>
    <w:rsid w:val="00CC46DD"/>
    <w:rsid w:val="00D02772"/>
    <w:rsid w:val="00D66DAC"/>
    <w:rsid w:val="00D96C87"/>
    <w:rsid w:val="00DA2C39"/>
    <w:rsid w:val="00DA30CC"/>
    <w:rsid w:val="00DB0B52"/>
    <w:rsid w:val="00DC70AA"/>
    <w:rsid w:val="00E2411A"/>
    <w:rsid w:val="00E8021F"/>
    <w:rsid w:val="00EB556B"/>
    <w:rsid w:val="00EC0D58"/>
    <w:rsid w:val="00ED0632"/>
    <w:rsid w:val="00F24BE3"/>
    <w:rsid w:val="00F81674"/>
    <w:rsid w:val="00F83019"/>
    <w:rsid w:val="00F91C0B"/>
    <w:rsid w:val="00FA4D09"/>
    <w:rsid w:val="00FD00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B0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E3E"/>
    <w:pPr>
      <w:spacing w:after="200" w:line="276" w:lineRule="auto"/>
    </w:pPr>
    <w:rPr>
      <w:rFonts w:ascii="Open Sans" w:eastAsia="Times New Roman" w:hAnsi="Open Sans" w:cs="Times New Roman"/>
      <w:color w:val="434343"/>
      <w:sz w:val="20"/>
      <w:szCs w:val="22"/>
      <w:lang w:eastAsia="nl-BE"/>
    </w:rPr>
  </w:style>
  <w:style w:type="paragraph" w:styleId="Kop1">
    <w:name w:val="heading 1"/>
    <w:basedOn w:val="Standaard"/>
    <w:next w:val="Standaard"/>
    <w:link w:val="Kop1Char"/>
    <w:uiPriority w:val="9"/>
    <w:qFormat/>
    <w:rsid w:val="00426F84"/>
    <w:pPr>
      <w:keepNext/>
      <w:keepLines/>
      <w:spacing w:before="480" w:after="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semiHidden/>
    <w:unhideWhenUsed/>
    <w:qFormat/>
    <w:rsid w:val="00426F84"/>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41F9"/>
    <w:pPr>
      <w:tabs>
        <w:tab w:val="center" w:pos="4153"/>
        <w:tab w:val="right" w:pos="8306"/>
      </w:tabs>
      <w:spacing w:after="0" w:line="240" w:lineRule="auto"/>
    </w:pPr>
    <w:rPr>
      <w:rFonts w:asciiTheme="minorHAnsi" w:eastAsiaTheme="minorEastAsia" w:hAnsiTheme="minorHAnsi" w:cstheme="minorBidi"/>
      <w:sz w:val="24"/>
      <w:szCs w:val="24"/>
      <w:lang w:eastAsia="en-US"/>
    </w:rPr>
  </w:style>
  <w:style w:type="character" w:customStyle="1" w:styleId="KoptekstChar">
    <w:name w:val="Koptekst Char"/>
    <w:basedOn w:val="Standaardalinea-lettertype"/>
    <w:link w:val="Koptekst"/>
    <w:uiPriority w:val="99"/>
    <w:rsid w:val="001441F9"/>
  </w:style>
  <w:style w:type="paragraph" w:styleId="Voettekst">
    <w:name w:val="footer"/>
    <w:basedOn w:val="Standaard"/>
    <w:link w:val="VoettekstChar"/>
    <w:uiPriority w:val="99"/>
    <w:unhideWhenUsed/>
    <w:rsid w:val="001441F9"/>
    <w:pPr>
      <w:tabs>
        <w:tab w:val="center" w:pos="4153"/>
        <w:tab w:val="right" w:pos="8306"/>
      </w:tabs>
      <w:spacing w:after="0" w:line="240" w:lineRule="auto"/>
    </w:pPr>
    <w:rPr>
      <w:rFonts w:asciiTheme="minorHAnsi" w:eastAsiaTheme="minorEastAsia" w:hAnsiTheme="minorHAnsi" w:cstheme="minorBidi"/>
      <w:sz w:val="24"/>
      <w:szCs w:val="24"/>
      <w:lang w:eastAsia="en-US"/>
    </w:rPr>
  </w:style>
  <w:style w:type="character" w:customStyle="1" w:styleId="VoettekstChar">
    <w:name w:val="Voettekst Char"/>
    <w:basedOn w:val="Standaardalinea-lettertype"/>
    <w:link w:val="Voettekst"/>
    <w:uiPriority w:val="99"/>
    <w:rsid w:val="001441F9"/>
  </w:style>
  <w:style w:type="paragraph" w:styleId="Ballontekst">
    <w:name w:val="Balloon Text"/>
    <w:basedOn w:val="Standaard"/>
    <w:link w:val="BallontekstChar"/>
    <w:uiPriority w:val="99"/>
    <w:semiHidden/>
    <w:unhideWhenUsed/>
    <w:rsid w:val="001441F9"/>
    <w:pPr>
      <w:spacing w:after="0" w:line="240" w:lineRule="auto"/>
    </w:pPr>
    <w:rPr>
      <w:rFonts w:ascii="Lucida Grande" w:eastAsiaTheme="minorEastAsia" w:hAnsi="Lucida Grande" w:cstheme="minorBidi"/>
      <w:sz w:val="18"/>
      <w:szCs w:val="18"/>
      <w:lang w:eastAsia="en-US"/>
    </w:rPr>
  </w:style>
  <w:style w:type="character" w:customStyle="1" w:styleId="BallontekstChar">
    <w:name w:val="Ballontekst Char"/>
    <w:basedOn w:val="Standaardalinea-lettertype"/>
    <w:link w:val="Ballontekst"/>
    <w:uiPriority w:val="99"/>
    <w:semiHidden/>
    <w:rsid w:val="001441F9"/>
    <w:rPr>
      <w:rFonts w:ascii="Lucida Grande" w:hAnsi="Lucida Grande"/>
      <w:sz w:val="18"/>
      <w:szCs w:val="18"/>
    </w:rPr>
  </w:style>
  <w:style w:type="paragraph" w:styleId="Geenafstand">
    <w:name w:val="No Spacing"/>
    <w:uiPriority w:val="1"/>
    <w:qFormat/>
    <w:rsid w:val="00B05E3E"/>
    <w:rPr>
      <w:rFonts w:ascii="Open Sans" w:eastAsia="Times New Roman" w:hAnsi="Open Sans" w:cs="Times New Roman"/>
      <w:color w:val="434343"/>
      <w:sz w:val="20"/>
      <w:szCs w:val="22"/>
      <w:lang w:val="nl-BE" w:eastAsia="nl-BE"/>
    </w:rPr>
  </w:style>
  <w:style w:type="paragraph" w:customStyle="1" w:styleId="BSOHTEXT">
    <w:name w:val="BSOH TEXT"/>
    <w:rsid w:val="00764300"/>
    <w:pPr>
      <w:ind w:left="709"/>
    </w:pPr>
    <w:rPr>
      <w:rFonts w:ascii="Open Sans" w:hAnsi="Open Sans"/>
      <w:color w:val="434343"/>
      <w:sz w:val="20"/>
      <w:szCs w:val="20"/>
    </w:rPr>
  </w:style>
  <w:style w:type="character" w:styleId="Hyperlink">
    <w:name w:val="Hyperlink"/>
    <w:uiPriority w:val="99"/>
    <w:unhideWhenUsed/>
    <w:rsid w:val="00B53310"/>
    <w:rPr>
      <w:color w:val="76BC8C"/>
      <w:u w:val="none"/>
    </w:rPr>
  </w:style>
  <w:style w:type="table" w:styleId="Tabelraster">
    <w:name w:val="Table Grid"/>
    <w:basedOn w:val="Standaardtabel"/>
    <w:uiPriority w:val="59"/>
    <w:rsid w:val="00764300"/>
    <w:rPr>
      <w:rFonts w:ascii="Calibri" w:eastAsia="Times New Roman"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26F84"/>
    <w:rPr>
      <w:rFonts w:ascii="Open Sans" w:eastAsiaTheme="majorEastAsia" w:hAnsi="Open Sans" w:cstheme="majorBidi"/>
      <w:b/>
      <w:bCs/>
      <w:color w:val="345A8A" w:themeColor="accent1" w:themeShade="B5"/>
      <w:sz w:val="32"/>
      <w:szCs w:val="32"/>
      <w:lang w:val="nl-BE" w:eastAsia="nl-BE"/>
    </w:rPr>
  </w:style>
  <w:style w:type="table" w:styleId="Kleurrijkraster">
    <w:name w:val="Colorful Grid"/>
    <w:basedOn w:val="Standaardtabel"/>
    <w:uiPriority w:val="73"/>
    <w:rsid w:val="00AA334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accent6">
    <w:name w:val="Colorful List Accent 6"/>
    <w:basedOn w:val="Standaardtabel"/>
    <w:uiPriority w:val="72"/>
    <w:rsid w:val="00AA334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AA334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AA334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AA334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Gemiddeldelijst1">
    <w:name w:val="Medium List 1"/>
    <w:basedOn w:val="Standaardtabel"/>
    <w:uiPriority w:val="65"/>
    <w:rsid w:val="00AA334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arcering2-accent2">
    <w:name w:val="Medium Shading 2 Accent 2"/>
    <w:basedOn w:val="Standaardtabel"/>
    <w:uiPriority w:val="64"/>
    <w:rsid w:val="00AA33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AA334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accent1">
    <w:name w:val="Medium List 2 Accent 1"/>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lijst">
    <w:name w:val="Colorful List"/>
    <w:basedOn w:val="Standaardtabel"/>
    <w:uiPriority w:val="72"/>
    <w:rsid w:val="00AA334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raster-accent4">
    <w:name w:val="Colorful Grid Accent 4"/>
    <w:basedOn w:val="Standaardtabel"/>
    <w:uiPriority w:val="73"/>
    <w:rsid w:val="00AA334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chtearcering-accent3">
    <w:name w:val="Light Shading Accent 3"/>
    <w:basedOn w:val="Standaardtabel"/>
    <w:uiPriority w:val="60"/>
    <w:rsid w:val="00ED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aginanummer">
    <w:name w:val="page number"/>
    <w:basedOn w:val="Standaardalinea-lettertype"/>
    <w:uiPriority w:val="99"/>
    <w:semiHidden/>
    <w:unhideWhenUsed/>
    <w:rsid w:val="00ED0632"/>
  </w:style>
  <w:style w:type="character" w:customStyle="1" w:styleId="Kop2Char">
    <w:name w:val="Kop 2 Char"/>
    <w:basedOn w:val="Standaardalinea-lettertype"/>
    <w:link w:val="Kop2"/>
    <w:uiPriority w:val="9"/>
    <w:semiHidden/>
    <w:rsid w:val="00426F84"/>
    <w:rPr>
      <w:rFonts w:ascii="Open Sans" w:eastAsiaTheme="majorEastAsia" w:hAnsi="Open Sans" w:cstheme="majorBidi"/>
      <w:b/>
      <w:bCs/>
      <w:color w:val="4F81BD" w:themeColor="accent1"/>
      <w:sz w:val="26"/>
      <w:szCs w:val="26"/>
      <w:lang w:val="nl-BE" w:eastAsia="nl-BE"/>
    </w:rPr>
  </w:style>
  <w:style w:type="paragraph" w:styleId="Titel">
    <w:name w:val="Title"/>
    <w:basedOn w:val="Standaard"/>
    <w:next w:val="Standaard"/>
    <w:link w:val="TitelChar"/>
    <w:uiPriority w:val="10"/>
    <w:qFormat/>
    <w:rsid w:val="00426F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26F84"/>
    <w:rPr>
      <w:rFonts w:ascii="Open Sans" w:eastAsiaTheme="majorEastAsia" w:hAnsi="Open Sans" w:cstheme="majorBidi"/>
      <w:color w:val="17365D" w:themeColor="text2" w:themeShade="BF"/>
      <w:spacing w:val="5"/>
      <w:kern w:val="28"/>
      <w:sz w:val="52"/>
      <w:szCs w:val="52"/>
      <w:lang w:val="nl-BE" w:eastAsia="nl-BE"/>
    </w:rPr>
  </w:style>
  <w:style w:type="paragraph" w:styleId="Ondertitel">
    <w:name w:val="Subtitle"/>
    <w:basedOn w:val="Standaard"/>
    <w:next w:val="Standaard"/>
    <w:link w:val="OndertitelChar"/>
    <w:uiPriority w:val="11"/>
    <w:qFormat/>
    <w:rsid w:val="00426F84"/>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6F84"/>
    <w:rPr>
      <w:rFonts w:ascii="Open Sans" w:eastAsiaTheme="majorEastAsia" w:hAnsi="Open Sans" w:cstheme="majorBidi"/>
      <w:i/>
      <w:iCs/>
      <w:color w:val="4F81BD" w:themeColor="accent1"/>
      <w:spacing w:val="15"/>
      <w:lang w:val="nl-BE" w:eastAsia="nl-BE"/>
    </w:rPr>
  </w:style>
  <w:style w:type="character" w:styleId="Subtielebenadrukking">
    <w:name w:val="Subtle Emphasis"/>
    <w:basedOn w:val="Standaardalinea-lettertype"/>
    <w:uiPriority w:val="19"/>
    <w:qFormat/>
    <w:rsid w:val="00426F84"/>
    <w:rPr>
      <w:rFonts w:ascii="Open Sans" w:hAnsi="Open Sans"/>
      <w:i/>
      <w:iCs/>
      <w:color w:val="808080" w:themeColor="text1" w:themeTint="7F"/>
    </w:rPr>
  </w:style>
  <w:style w:type="character" w:styleId="Nadruk">
    <w:name w:val="Emphasis"/>
    <w:basedOn w:val="Standaardalinea-lettertype"/>
    <w:uiPriority w:val="20"/>
    <w:qFormat/>
    <w:rsid w:val="00426F84"/>
    <w:rPr>
      <w:rFonts w:ascii="Open Sans" w:hAnsi="Open Sans"/>
      <w:i/>
      <w:iCs/>
    </w:rPr>
  </w:style>
  <w:style w:type="character" w:styleId="Intensievebenadrukking">
    <w:name w:val="Intense Emphasis"/>
    <w:basedOn w:val="Standaardalinea-lettertype"/>
    <w:uiPriority w:val="21"/>
    <w:qFormat/>
    <w:rsid w:val="00426F84"/>
    <w:rPr>
      <w:rFonts w:ascii="Open Sans" w:hAnsi="Open Sans"/>
      <w:b/>
      <w:bCs/>
      <w:i/>
      <w:iCs/>
      <w:color w:val="4F81BD" w:themeColor="accent1"/>
    </w:rPr>
  </w:style>
  <w:style w:type="character" w:styleId="Zwaar">
    <w:name w:val="Strong"/>
    <w:basedOn w:val="Standaardalinea-lettertype"/>
    <w:uiPriority w:val="22"/>
    <w:qFormat/>
    <w:rsid w:val="00426F84"/>
    <w:rPr>
      <w:rFonts w:ascii="Open Sans" w:hAnsi="Open Sans"/>
      <w:b/>
      <w:bCs/>
    </w:rPr>
  </w:style>
  <w:style w:type="paragraph" w:styleId="Citaat">
    <w:name w:val="Quote"/>
    <w:basedOn w:val="Standaard"/>
    <w:next w:val="Standaard"/>
    <w:link w:val="CitaatChar"/>
    <w:uiPriority w:val="29"/>
    <w:qFormat/>
    <w:rsid w:val="00426F84"/>
    <w:rPr>
      <w:i/>
      <w:iCs/>
      <w:color w:val="000000" w:themeColor="text1"/>
    </w:rPr>
  </w:style>
  <w:style w:type="character" w:customStyle="1" w:styleId="CitaatChar">
    <w:name w:val="Citaat Char"/>
    <w:basedOn w:val="Standaardalinea-lettertype"/>
    <w:link w:val="Citaat"/>
    <w:uiPriority w:val="29"/>
    <w:rsid w:val="00426F84"/>
    <w:rPr>
      <w:rFonts w:ascii="Open Sans" w:eastAsia="Times New Roman" w:hAnsi="Open Sans" w:cs="Times New Roman"/>
      <w:i/>
      <w:iCs/>
      <w:color w:val="000000" w:themeColor="text1"/>
      <w:sz w:val="20"/>
      <w:szCs w:val="22"/>
      <w:lang w:val="nl-BE" w:eastAsia="nl-BE"/>
    </w:rPr>
  </w:style>
  <w:style w:type="character" w:styleId="Subtieleverwijzing">
    <w:name w:val="Subtle Reference"/>
    <w:basedOn w:val="Standaardalinea-lettertype"/>
    <w:uiPriority w:val="31"/>
    <w:qFormat/>
    <w:rsid w:val="00426F84"/>
    <w:rPr>
      <w:rFonts w:ascii="Open Sans" w:hAnsi="Open Sans"/>
      <w:smallCaps/>
      <w:color w:val="C0504D" w:themeColor="accent2"/>
      <w:u w:val="single"/>
    </w:rPr>
  </w:style>
  <w:style w:type="character" w:styleId="Intensieveverwijzing">
    <w:name w:val="Intense Reference"/>
    <w:basedOn w:val="Standaardalinea-lettertype"/>
    <w:uiPriority w:val="32"/>
    <w:qFormat/>
    <w:rsid w:val="00426F84"/>
    <w:rPr>
      <w:rFonts w:ascii="Open Sans" w:hAnsi="Open Sans"/>
      <w:b/>
      <w:bCs/>
      <w:smallCaps/>
      <w:color w:val="C0504D" w:themeColor="accent2"/>
      <w:spacing w:val="5"/>
      <w:u w:val="single"/>
    </w:rPr>
  </w:style>
  <w:style w:type="character" w:styleId="Titelvanboek">
    <w:name w:val="Book Title"/>
    <w:basedOn w:val="Standaardalinea-lettertype"/>
    <w:uiPriority w:val="33"/>
    <w:qFormat/>
    <w:rsid w:val="00426F84"/>
    <w:rPr>
      <w:rFonts w:ascii="Open Sans" w:hAnsi="Open Sans"/>
      <w:b/>
      <w:bCs/>
      <w:smallCaps/>
      <w:spacing w:val="5"/>
    </w:rPr>
  </w:style>
  <w:style w:type="paragraph" w:styleId="Lijstalinea">
    <w:name w:val="List Paragraph"/>
    <w:basedOn w:val="Standaard"/>
    <w:uiPriority w:val="34"/>
    <w:qFormat/>
    <w:rsid w:val="00426F84"/>
    <w:pPr>
      <w:ind w:left="720"/>
      <w:contextualSpacing/>
    </w:pPr>
  </w:style>
  <w:style w:type="table" w:styleId="Lichtearcering">
    <w:name w:val="Light Shading"/>
    <w:basedOn w:val="Standaardtabel"/>
    <w:uiPriority w:val="60"/>
    <w:rsid w:val="00820D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dBody1013">
    <w:name w:val="Fed Body 10/13"/>
    <w:basedOn w:val="Standaard"/>
    <w:link w:val="FedBody1013Char"/>
    <w:rsid w:val="003B6D2E"/>
    <w:pPr>
      <w:tabs>
        <w:tab w:val="left" w:pos="2835"/>
        <w:tab w:val="left" w:pos="5670"/>
        <w:tab w:val="left" w:pos="8505"/>
        <w:tab w:val="left" w:pos="11340"/>
      </w:tabs>
      <w:spacing w:before="100" w:after="100" w:line="260" w:lineRule="exact"/>
      <w:ind w:right="1134"/>
    </w:pPr>
    <w:rPr>
      <w:rFonts w:ascii="Arial" w:eastAsiaTheme="minorEastAsia" w:hAnsi="Arial"/>
      <w:color w:val="auto"/>
      <w:lang w:val="en-AU" w:eastAsia="zh-CN"/>
    </w:rPr>
  </w:style>
  <w:style w:type="paragraph" w:customStyle="1" w:styleId="FedBody11pt">
    <w:name w:val="Fed Body 11pt"/>
    <w:basedOn w:val="FedBody1013"/>
    <w:link w:val="FedBody11ptChar"/>
    <w:rsid w:val="003B6D2E"/>
    <w:pPr>
      <w:tabs>
        <w:tab w:val="clear" w:pos="2835"/>
        <w:tab w:val="clear" w:pos="5670"/>
        <w:tab w:val="clear" w:pos="8505"/>
        <w:tab w:val="clear" w:pos="11340"/>
      </w:tabs>
      <w:spacing w:before="0" w:after="0" w:line="240" w:lineRule="auto"/>
      <w:ind w:right="0"/>
    </w:pPr>
    <w:rPr>
      <w:sz w:val="22"/>
    </w:rPr>
  </w:style>
  <w:style w:type="character" w:customStyle="1" w:styleId="FedBody1013Char">
    <w:name w:val="Fed Body 10/13 Char"/>
    <w:link w:val="FedBody1013"/>
    <w:rsid w:val="003B6D2E"/>
    <w:rPr>
      <w:rFonts w:ascii="Arial" w:hAnsi="Arial" w:cs="Times New Roman"/>
      <w:sz w:val="20"/>
      <w:szCs w:val="22"/>
      <w:lang w:val="en-AU" w:eastAsia="zh-CN"/>
    </w:rPr>
  </w:style>
  <w:style w:type="character" w:customStyle="1" w:styleId="FedBody11ptChar">
    <w:name w:val="Fed Body 11pt Char"/>
    <w:link w:val="FedBody11pt"/>
    <w:rsid w:val="003B6D2E"/>
    <w:rPr>
      <w:rFonts w:ascii="Arial" w:hAnsi="Arial" w:cs="Times New Roman"/>
      <w:sz w:val="22"/>
      <w:szCs w:val="22"/>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E3E"/>
    <w:pPr>
      <w:spacing w:after="200" w:line="276" w:lineRule="auto"/>
    </w:pPr>
    <w:rPr>
      <w:rFonts w:ascii="Open Sans" w:eastAsia="Times New Roman" w:hAnsi="Open Sans" w:cs="Times New Roman"/>
      <w:color w:val="434343"/>
      <w:sz w:val="20"/>
      <w:szCs w:val="22"/>
      <w:lang w:eastAsia="nl-BE"/>
    </w:rPr>
  </w:style>
  <w:style w:type="paragraph" w:styleId="Kop1">
    <w:name w:val="heading 1"/>
    <w:basedOn w:val="Standaard"/>
    <w:next w:val="Standaard"/>
    <w:link w:val="Kop1Char"/>
    <w:uiPriority w:val="9"/>
    <w:qFormat/>
    <w:rsid w:val="00426F84"/>
    <w:pPr>
      <w:keepNext/>
      <w:keepLines/>
      <w:spacing w:before="480" w:after="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semiHidden/>
    <w:unhideWhenUsed/>
    <w:qFormat/>
    <w:rsid w:val="00426F84"/>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41F9"/>
    <w:pPr>
      <w:tabs>
        <w:tab w:val="center" w:pos="4153"/>
        <w:tab w:val="right" w:pos="8306"/>
      </w:tabs>
      <w:spacing w:after="0" w:line="240" w:lineRule="auto"/>
    </w:pPr>
    <w:rPr>
      <w:rFonts w:asciiTheme="minorHAnsi" w:eastAsiaTheme="minorEastAsia" w:hAnsiTheme="minorHAnsi" w:cstheme="minorBidi"/>
      <w:sz w:val="24"/>
      <w:szCs w:val="24"/>
      <w:lang w:eastAsia="en-US"/>
    </w:rPr>
  </w:style>
  <w:style w:type="character" w:customStyle="1" w:styleId="KoptekstChar">
    <w:name w:val="Koptekst Char"/>
    <w:basedOn w:val="Standaardalinea-lettertype"/>
    <w:link w:val="Koptekst"/>
    <w:uiPriority w:val="99"/>
    <w:rsid w:val="001441F9"/>
  </w:style>
  <w:style w:type="paragraph" w:styleId="Voettekst">
    <w:name w:val="footer"/>
    <w:basedOn w:val="Standaard"/>
    <w:link w:val="VoettekstChar"/>
    <w:uiPriority w:val="99"/>
    <w:unhideWhenUsed/>
    <w:rsid w:val="001441F9"/>
    <w:pPr>
      <w:tabs>
        <w:tab w:val="center" w:pos="4153"/>
        <w:tab w:val="right" w:pos="8306"/>
      </w:tabs>
      <w:spacing w:after="0" w:line="240" w:lineRule="auto"/>
    </w:pPr>
    <w:rPr>
      <w:rFonts w:asciiTheme="minorHAnsi" w:eastAsiaTheme="minorEastAsia" w:hAnsiTheme="minorHAnsi" w:cstheme="minorBidi"/>
      <w:sz w:val="24"/>
      <w:szCs w:val="24"/>
      <w:lang w:eastAsia="en-US"/>
    </w:rPr>
  </w:style>
  <w:style w:type="character" w:customStyle="1" w:styleId="VoettekstChar">
    <w:name w:val="Voettekst Char"/>
    <w:basedOn w:val="Standaardalinea-lettertype"/>
    <w:link w:val="Voettekst"/>
    <w:uiPriority w:val="99"/>
    <w:rsid w:val="001441F9"/>
  </w:style>
  <w:style w:type="paragraph" w:styleId="Ballontekst">
    <w:name w:val="Balloon Text"/>
    <w:basedOn w:val="Standaard"/>
    <w:link w:val="BallontekstChar"/>
    <w:uiPriority w:val="99"/>
    <w:semiHidden/>
    <w:unhideWhenUsed/>
    <w:rsid w:val="001441F9"/>
    <w:pPr>
      <w:spacing w:after="0" w:line="240" w:lineRule="auto"/>
    </w:pPr>
    <w:rPr>
      <w:rFonts w:ascii="Lucida Grande" w:eastAsiaTheme="minorEastAsia" w:hAnsi="Lucida Grande" w:cstheme="minorBidi"/>
      <w:sz w:val="18"/>
      <w:szCs w:val="18"/>
      <w:lang w:eastAsia="en-US"/>
    </w:rPr>
  </w:style>
  <w:style w:type="character" w:customStyle="1" w:styleId="BallontekstChar">
    <w:name w:val="Ballontekst Char"/>
    <w:basedOn w:val="Standaardalinea-lettertype"/>
    <w:link w:val="Ballontekst"/>
    <w:uiPriority w:val="99"/>
    <w:semiHidden/>
    <w:rsid w:val="001441F9"/>
    <w:rPr>
      <w:rFonts w:ascii="Lucida Grande" w:hAnsi="Lucida Grande"/>
      <w:sz w:val="18"/>
      <w:szCs w:val="18"/>
    </w:rPr>
  </w:style>
  <w:style w:type="paragraph" w:styleId="Geenafstand">
    <w:name w:val="No Spacing"/>
    <w:uiPriority w:val="1"/>
    <w:qFormat/>
    <w:rsid w:val="00B05E3E"/>
    <w:rPr>
      <w:rFonts w:ascii="Open Sans" w:eastAsia="Times New Roman" w:hAnsi="Open Sans" w:cs="Times New Roman"/>
      <w:color w:val="434343"/>
      <w:sz w:val="20"/>
      <w:szCs w:val="22"/>
      <w:lang w:val="nl-BE" w:eastAsia="nl-BE"/>
    </w:rPr>
  </w:style>
  <w:style w:type="paragraph" w:customStyle="1" w:styleId="BSOHTEXT">
    <w:name w:val="BSOH TEXT"/>
    <w:rsid w:val="00764300"/>
    <w:pPr>
      <w:ind w:left="709"/>
    </w:pPr>
    <w:rPr>
      <w:rFonts w:ascii="Open Sans" w:hAnsi="Open Sans"/>
      <w:color w:val="434343"/>
      <w:sz w:val="20"/>
      <w:szCs w:val="20"/>
    </w:rPr>
  </w:style>
  <w:style w:type="character" w:styleId="Hyperlink">
    <w:name w:val="Hyperlink"/>
    <w:uiPriority w:val="99"/>
    <w:unhideWhenUsed/>
    <w:rsid w:val="00B53310"/>
    <w:rPr>
      <w:color w:val="76BC8C"/>
      <w:u w:val="none"/>
    </w:rPr>
  </w:style>
  <w:style w:type="table" w:styleId="Tabelraster">
    <w:name w:val="Table Grid"/>
    <w:basedOn w:val="Standaardtabel"/>
    <w:uiPriority w:val="59"/>
    <w:rsid w:val="00764300"/>
    <w:rPr>
      <w:rFonts w:ascii="Calibri" w:eastAsia="Times New Roman"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26F84"/>
    <w:rPr>
      <w:rFonts w:ascii="Open Sans" w:eastAsiaTheme="majorEastAsia" w:hAnsi="Open Sans" w:cstheme="majorBidi"/>
      <w:b/>
      <w:bCs/>
      <w:color w:val="345A8A" w:themeColor="accent1" w:themeShade="B5"/>
      <w:sz w:val="32"/>
      <w:szCs w:val="32"/>
      <w:lang w:val="nl-BE" w:eastAsia="nl-BE"/>
    </w:rPr>
  </w:style>
  <w:style w:type="table" w:styleId="Kleurrijkraster">
    <w:name w:val="Colorful Grid"/>
    <w:basedOn w:val="Standaardtabel"/>
    <w:uiPriority w:val="73"/>
    <w:rsid w:val="00AA334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accent6">
    <w:name w:val="Colorful List Accent 6"/>
    <w:basedOn w:val="Standaardtabel"/>
    <w:uiPriority w:val="72"/>
    <w:rsid w:val="00AA334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AA334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AA334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AA334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Gemiddeldelijst1">
    <w:name w:val="Medium List 1"/>
    <w:basedOn w:val="Standaardtabel"/>
    <w:uiPriority w:val="65"/>
    <w:rsid w:val="00AA334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arcering2-accent2">
    <w:name w:val="Medium Shading 2 Accent 2"/>
    <w:basedOn w:val="Standaardtabel"/>
    <w:uiPriority w:val="64"/>
    <w:rsid w:val="00AA33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AA334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accent1">
    <w:name w:val="Medium List 2 Accent 1"/>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AA334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lijst">
    <w:name w:val="Colorful List"/>
    <w:basedOn w:val="Standaardtabel"/>
    <w:uiPriority w:val="72"/>
    <w:rsid w:val="00AA334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raster-accent4">
    <w:name w:val="Colorful Grid Accent 4"/>
    <w:basedOn w:val="Standaardtabel"/>
    <w:uiPriority w:val="73"/>
    <w:rsid w:val="00AA334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chtearcering-accent3">
    <w:name w:val="Light Shading Accent 3"/>
    <w:basedOn w:val="Standaardtabel"/>
    <w:uiPriority w:val="60"/>
    <w:rsid w:val="00ED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aginanummer">
    <w:name w:val="page number"/>
    <w:basedOn w:val="Standaardalinea-lettertype"/>
    <w:uiPriority w:val="99"/>
    <w:semiHidden/>
    <w:unhideWhenUsed/>
    <w:rsid w:val="00ED0632"/>
  </w:style>
  <w:style w:type="character" w:customStyle="1" w:styleId="Kop2Char">
    <w:name w:val="Kop 2 Char"/>
    <w:basedOn w:val="Standaardalinea-lettertype"/>
    <w:link w:val="Kop2"/>
    <w:uiPriority w:val="9"/>
    <w:semiHidden/>
    <w:rsid w:val="00426F84"/>
    <w:rPr>
      <w:rFonts w:ascii="Open Sans" w:eastAsiaTheme="majorEastAsia" w:hAnsi="Open Sans" w:cstheme="majorBidi"/>
      <w:b/>
      <w:bCs/>
      <w:color w:val="4F81BD" w:themeColor="accent1"/>
      <w:sz w:val="26"/>
      <w:szCs w:val="26"/>
      <w:lang w:val="nl-BE" w:eastAsia="nl-BE"/>
    </w:rPr>
  </w:style>
  <w:style w:type="paragraph" w:styleId="Titel">
    <w:name w:val="Title"/>
    <w:basedOn w:val="Standaard"/>
    <w:next w:val="Standaard"/>
    <w:link w:val="TitelChar"/>
    <w:uiPriority w:val="10"/>
    <w:qFormat/>
    <w:rsid w:val="00426F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26F84"/>
    <w:rPr>
      <w:rFonts w:ascii="Open Sans" w:eastAsiaTheme="majorEastAsia" w:hAnsi="Open Sans" w:cstheme="majorBidi"/>
      <w:color w:val="17365D" w:themeColor="text2" w:themeShade="BF"/>
      <w:spacing w:val="5"/>
      <w:kern w:val="28"/>
      <w:sz w:val="52"/>
      <w:szCs w:val="52"/>
      <w:lang w:val="nl-BE" w:eastAsia="nl-BE"/>
    </w:rPr>
  </w:style>
  <w:style w:type="paragraph" w:styleId="Ondertitel">
    <w:name w:val="Subtitle"/>
    <w:basedOn w:val="Standaard"/>
    <w:next w:val="Standaard"/>
    <w:link w:val="OndertitelChar"/>
    <w:uiPriority w:val="11"/>
    <w:qFormat/>
    <w:rsid w:val="00426F84"/>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6F84"/>
    <w:rPr>
      <w:rFonts w:ascii="Open Sans" w:eastAsiaTheme="majorEastAsia" w:hAnsi="Open Sans" w:cstheme="majorBidi"/>
      <w:i/>
      <w:iCs/>
      <w:color w:val="4F81BD" w:themeColor="accent1"/>
      <w:spacing w:val="15"/>
      <w:lang w:val="nl-BE" w:eastAsia="nl-BE"/>
    </w:rPr>
  </w:style>
  <w:style w:type="character" w:styleId="Subtielebenadrukking">
    <w:name w:val="Subtle Emphasis"/>
    <w:basedOn w:val="Standaardalinea-lettertype"/>
    <w:uiPriority w:val="19"/>
    <w:qFormat/>
    <w:rsid w:val="00426F84"/>
    <w:rPr>
      <w:rFonts w:ascii="Open Sans" w:hAnsi="Open Sans"/>
      <w:i/>
      <w:iCs/>
      <w:color w:val="808080" w:themeColor="text1" w:themeTint="7F"/>
    </w:rPr>
  </w:style>
  <w:style w:type="character" w:styleId="Nadruk">
    <w:name w:val="Emphasis"/>
    <w:basedOn w:val="Standaardalinea-lettertype"/>
    <w:uiPriority w:val="20"/>
    <w:qFormat/>
    <w:rsid w:val="00426F84"/>
    <w:rPr>
      <w:rFonts w:ascii="Open Sans" w:hAnsi="Open Sans"/>
      <w:i/>
      <w:iCs/>
    </w:rPr>
  </w:style>
  <w:style w:type="character" w:styleId="Intensievebenadrukking">
    <w:name w:val="Intense Emphasis"/>
    <w:basedOn w:val="Standaardalinea-lettertype"/>
    <w:uiPriority w:val="21"/>
    <w:qFormat/>
    <w:rsid w:val="00426F84"/>
    <w:rPr>
      <w:rFonts w:ascii="Open Sans" w:hAnsi="Open Sans"/>
      <w:b/>
      <w:bCs/>
      <w:i/>
      <w:iCs/>
      <w:color w:val="4F81BD" w:themeColor="accent1"/>
    </w:rPr>
  </w:style>
  <w:style w:type="character" w:styleId="Zwaar">
    <w:name w:val="Strong"/>
    <w:basedOn w:val="Standaardalinea-lettertype"/>
    <w:uiPriority w:val="22"/>
    <w:qFormat/>
    <w:rsid w:val="00426F84"/>
    <w:rPr>
      <w:rFonts w:ascii="Open Sans" w:hAnsi="Open Sans"/>
      <w:b/>
      <w:bCs/>
    </w:rPr>
  </w:style>
  <w:style w:type="paragraph" w:styleId="Citaat">
    <w:name w:val="Quote"/>
    <w:basedOn w:val="Standaard"/>
    <w:next w:val="Standaard"/>
    <w:link w:val="CitaatChar"/>
    <w:uiPriority w:val="29"/>
    <w:qFormat/>
    <w:rsid w:val="00426F84"/>
    <w:rPr>
      <w:i/>
      <w:iCs/>
      <w:color w:val="000000" w:themeColor="text1"/>
    </w:rPr>
  </w:style>
  <w:style w:type="character" w:customStyle="1" w:styleId="CitaatChar">
    <w:name w:val="Citaat Char"/>
    <w:basedOn w:val="Standaardalinea-lettertype"/>
    <w:link w:val="Citaat"/>
    <w:uiPriority w:val="29"/>
    <w:rsid w:val="00426F84"/>
    <w:rPr>
      <w:rFonts w:ascii="Open Sans" w:eastAsia="Times New Roman" w:hAnsi="Open Sans" w:cs="Times New Roman"/>
      <w:i/>
      <w:iCs/>
      <w:color w:val="000000" w:themeColor="text1"/>
      <w:sz w:val="20"/>
      <w:szCs w:val="22"/>
      <w:lang w:val="nl-BE" w:eastAsia="nl-BE"/>
    </w:rPr>
  </w:style>
  <w:style w:type="character" w:styleId="Subtieleverwijzing">
    <w:name w:val="Subtle Reference"/>
    <w:basedOn w:val="Standaardalinea-lettertype"/>
    <w:uiPriority w:val="31"/>
    <w:qFormat/>
    <w:rsid w:val="00426F84"/>
    <w:rPr>
      <w:rFonts w:ascii="Open Sans" w:hAnsi="Open Sans"/>
      <w:smallCaps/>
      <w:color w:val="C0504D" w:themeColor="accent2"/>
      <w:u w:val="single"/>
    </w:rPr>
  </w:style>
  <w:style w:type="character" w:styleId="Intensieveverwijzing">
    <w:name w:val="Intense Reference"/>
    <w:basedOn w:val="Standaardalinea-lettertype"/>
    <w:uiPriority w:val="32"/>
    <w:qFormat/>
    <w:rsid w:val="00426F84"/>
    <w:rPr>
      <w:rFonts w:ascii="Open Sans" w:hAnsi="Open Sans"/>
      <w:b/>
      <w:bCs/>
      <w:smallCaps/>
      <w:color w:val="C0504D" w:themeColor="accent2"/>
      <w:spacing w:val="5"/>
      <w:u w:val="single"/>
    </w:rPr>
  </w:style>
  <w:style w:type="character" w:styleId="Titelvanboek">
    <w:name w:val="Book Title"/>
    <w:basedOn w:val="Standaardalinea-lettertype"/>
    <w:uiPriority w:val="33"/>
    <w:qFormat/>
    <w:rsid w:val="00426F84"/>
    <w:rPr>
      <w:rFonts w:ascii="Open Sans" w:hAnsi="Open Sans"/>
      <w:b/>
      <w:bCs/>
      <w:smallCaps/>
      <w:spacing w:val="5"/>
    </w:rPr>
  </w:style>
  <w:style w:type="paragraph" w:styleId="Lijstalinea">
    <w:name w:val="List Paragraph"/>
    <w:basedOn w:val="Standaard"/>
    <w:uiPriority w:val="34"/>
    <w:qFormat/>
    <w:rsid w:val="00426F84"/>
    <w:pPr>
      <w:ind w:left="720"/>
      <w:contextualSpacing/>
    </w:pPr>
  </w:style>
  <w:style w:type="table" w:styleId="Lichtearcering">
    <w:name w:val="Light Shading"/>
    <w:basedOn w:val="Standaardtabel"/>
    <w:uiPriority w:val="60"/>
    <w:rsid w:val="00820D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dBody1013">
    <w:name w:val="Fed Body 10/13"/>
    <w:basedOn w:val="Standaard"/>
    <w:link w:val="FedBody1013Char"/>
    <w:rsid w:val="003B6D2E"/>
    <w:pPr>
      <w:tabs>
        <w:tab w:val="left" w:pos="2835"/>
        <w:tab w:val="left" w:pos="5670"/>
        <w:tab w:val="left" w:pos="8505"/>
        <w:tab w:val="left" w:pos="11340"/>
      </w:tabs>
      <w:spacing w:before="100" w:after="100" w:line="260" w:lineRule="exact"/>
      <w:ind w:right="1134"/>
    </w:pPr>
    <w:rPr>
      <w:rFonts w:ascii="Arial" w:eastAsiaTheme="minorEastAsia" w:hAnsi="Arial"/>
      <w:color w:val="auto"/>
      <w:lang w:val="en-AU" w:eastAsia="zh-CN"/>
    </w:rPr>
  </w:style>
  <w:style w:type="paragraph" w:customStyle="1" w:styleId="FedBody11pt">
    <w:name w:val="Fed Body 11pt"/>
    <w:basedOn w:val="FedBody1013"/>
    <w:link w:val="FedBody11ptChar"/>
    <w:rsid w:val="003B6D2E"/>
    <w:pPr>
      <w:tabs>
        <w:tab w:val="clear" w:pos="2835"/>
        <w:tab w:val="clear" w:pos="5670"/>
        <w:tab w:val="clear" w:pos="8505"/>
        <w:tab w:val="clear" w:pos="11340"/>
      </w:tabs>
      <w:spacing w:before="0" w:after="0" w:line="240" w:lineRule="auto"/>
      <w:ind w:right="0"/>
    </w:pPr>
    <w:rPr>
      <w:sz w:val="22"/>
    </w:rPr>
  </w:style>
  <w:style w:type="character" w:customStyle="1" w:styleId="FedBody1013Char">
    <w:name w:val="Fed Body 10/13 Char"/>
    <w:link w:val="FedBody1013"/>
    <w:rsid w:val="003B6D2E"/>
    <w:rPr>
      <w:rFonts w:ascii="Arial" w:hAnsi="Arial" w:cs="Times New Roman"/>
      <w:sz w:val="20"/>
      <w:szCs w:val="22"/>
      <w:lang w:val="en-AU" w:eastAsia="zh-CN"/>
    </w:rPr>
  </w:style>
  <w:style w:type="character" w:customStyle="1" w:styleId="FedBody11ptChar">
    <w:name w:val="Fed Body 11pt Char"/>
    <w:link w:val="FedBody11pt"/>
    <w:rsid w:val="003B6D2E"/>
    <w:rPr>
      <w:rFonts w:ascii="Arial" w:hAnsi="Arial" w:cs="Times New Roman"/>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94">
      <w:bodyDiv w:val="1"/>
      <w:marLeft w:val="0"/>
      <w:marRight w:val="0"/>
      <w:marTop w:val="0"/>
      <w:marBottom w:val="0"/>
      <w:divBdr>
        <w:top w:val="none" w:sz="0" w:space="0" w:color="auto"/>
        <w:left w:val="none" w:sz="0" w:space="0" w:color="auto"/>
        <w:bottom w:val="none" w:sz="0" w:space="0" w:color="auto"/>
        <w:right w:val="none" w:sz="0" w:space="0" w:color="auto"/>
      </w:divBdr>
    </w:div>
    <w:div w:id="1717462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Gegevens\BSOH\Huisstijl\BSOHSjabloonBriefVen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SOH">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AA4C-BF01-4CAE-84EC-F79A5B86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BSOHSjabloonBriefVenster</Template>
  <TotalTime>0</TotalTime>
  <Pages>5</Pages>
  <Words>1532</Words>
  <Characters>8429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Groep ADMB</Company>
  <LinksUpToDate>false</LinksUpToDate>
  <CharactersWithSpaces>9942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Geens Tom</dc:creator>
  <cp:lastModifiedBy>Geens Tom</cp:lastModifiedBy>
  <cp:revision>2</cp:revision>
  <cp:lastPrinted>2015-12-03T14:15:00Z</cp:lastPrinted>
  <dcterms:created xsi:type="dcterms:W3CDTF">2019-01-11T14:34:00Z</dcterms:created>
  <dcterms:modified xsi:type="dcterms:W3CDTF">2019-01-11T14:34:00Z</dcterms:modified>
</cp:coreProperties>
</file>